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eastAsia="楷体_GB2312"/>
          <w:b/>
          <w:spacing w:val="34"/>
          <w:sz w:val="72"/>
          <w:szCs w:val="72"/>
        </w:rPr>
      </w:pPr>
      <w:r>
        <w:rPr>
          <w:rFonts w:hint="eastAsia" w:ascii="楷体_GB2312" w:eastAsia="楷体_GB2312"/>
          <w:b/>
          <w:color w:val="FF0000"/>
          <w:spacing w:val="34"/>
          <w:sz w:val="72"/>
          <w:szCs w:val="72"/>
        </w:rPr>
        <w:t>达州上实环保有限公司</w:t>
      </w:r>
    </w:p>
    <w:p>
      <w:pPr>
        <w:spacing w:line="360" w:lineRule="exact"/>
        <w:jc w:val="both"/>
        <w:rPr>
          <w:rFonts w:ascii="华文新魏" w:eastAsia="华文新魏"/>
          <w:b/>
          <w:sz w:val="28"/>
          <w:szCs w:val="28"/>
        </w:rPr>
      </w:pPr>
      <w:r>
        <w:rPr>
          <w:rFonts w:ascii="华文新魏" w:eastAsia="华文新魏"/>
          <w:b/>
          <w:sz w:val="28"/>
          <w:szCs w:val="28"/>
        </w:rPr>
        <w:t>DAZHOU SHANGSHI ENVIRONMENTAL PROTECTION CO., LTD.</w:t>
      </w:r>
    </w:p>
    <w:p>
      <w:pPr>
        <w:spacing w:line="320" w:lineRule="exact"/>
        <w:ind w:firstLine="975" w:firstLineChars="375"/>
        <w:rPr>
          <w:rFonts w:hint="default" w:ascii="楷体_GB2312" w:eastAsia="楷体_GB2312"/>
          <w:sz w:val="26"/>
          <w:lang w:val="en-US" w:eastAsia="zh-CN"/>
        </w:rPr>
      </w:pPr>
      <w:r>
        <w:rPr>
          <w:rFonts w:hint="eastAsia" w:ascii="楷体_GB2312" w:eastAsia="楷体_GB2312"/>
          <w:sz w:val="26"/>
        </w:rPr>
        <w:t>电话：0818-</w:t>
      </w:r>
      <w:r>
        <w:rPr>
          <w:rFonts w:hint="eastAsia" w:ascii="楷体_GB2312" w:eastAsia="楷体_GB2312"/>
          <w:sz w:val="26"/>
          <w:lang w:val="en-US" w:eastAsia="zh-CN"/>
        </w:rPr>
        <w:t>3615788</w:t>
      </w:r>
      <w:r>
        <w:rPr>
          <w:rFonts w:hint="eastAsia" w:ascii="楷体_GB2312" w:eastAsia="楷体_GB2312"/>
          <w:sz w:val="26"/>
        </w:rPr>
        <w:t xml:space="preserve">              传真：0818-</w:t>
      </w:r>
      <w:r>
        <w:rPr>
          <w:rFonts w:hint="eastAsia" w:ascii="楷体_GB2312" w:eastAsia="楷体_GB2312"/>
          <w:sz w:val="26"/>
          <w:lang w:val="en-US" w:eastAsia="zh-CN"/>
        </w:rPr>
        <w:t>3615788</w:t>
      </w:r>
    </w:p>
    <w:p>
      <w:pPr>
        <w:rPr>
          <w:rFonts w:hint="eastAsia" w:ascii="楷体_GB2312" w:eastAsia="楷体_GB2312"/>
          <w:sz w:val="28"/>
          <w:szCs w:val="28"/>
        </w:rPr>
      </w:pPr>
      <w:r>
        <w:rPr>
          <w:rFonts w:ascii="楷体_GB2312" w:eastAsia="楷体_GB2312"/>
          <w:sz w:val="28"/>
          <w:szCs w:val="2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80010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5pt;margin-top:6.3pt;height:0pt;width:450pt;z-index:251659264;mso-width-relative:page;mso-height-relative:page;" filled="f" stroked="t" coordsize="21600,21600" o:gfxdata="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b21O1gAAAAgB&#10;AAAPAAAAAAAAAAEAIAAAACIAAABkcnMvZG93bnJldi54bWxQSwECFAAUAAAACACHTuJAYiln+uQB&#10;AACqAwAADgAAAAAAAAABACAAAAAlAQAAZHJzL2Uyb0RvYy54bWxQSwUGAAAAAAYABgBZAQAAewUA&#10;AAAA&#10;">
                <v:fill on="f" focussize="0,0"/>
                <v:stroke color="#000000" joinstyle="round"/>
                <v:imagedata o:title=""/>
                <o:lock v:ext="edit" aspectratio="f"/>
              </v:line>
            </w:pict>
          </mc:Fallback>
        </mc:AlternateContent>
      </w:r>
      <w:r>
        <w:rPr>
          <w:rFonts w:hint="eastAsia" w:ascii="楷体_GB2312" w:eastAsia="楷体_GB2312"/>
          <w:sz w:val="28"/>
          <w:szCs w:val="28"/>
        </w:rPr>
        <w:t xml:space="preserve">                                </w:t>
      </w:r>
    </w:p>
    <w:p>
      <w:pPr>
        <w:jc w:val="right"/>
        <w:rPr>
          <w:rFonts w:ascii="楷体_GB2312" w:eastAsia="楷体_GB2312"/>
          <w:sz w:val="28"/>
          <w:szCs w:val="28"/>
        </w:rPr>
      </w:pPr>
      <w:r>
        <w:rPr>
          <w:rFonts w:hint="eastAsia" w:ascii="楷体_GB2312" w:eastAsia="楷体_GB2312"/>
          <w:sz w:val="28"/>
          <w:szCs w:val="28"/>
        </w:rPr>
        <w:t xml:space="preserve"> </w:t>
      </w:r>
      <w:r>
        <w:rPr>
          <w:rFonts w:hint="eastAsia" w:ascii="楷体_GB2312" w:eastAsia="楷体_GB2312"/>
          <w:sz w:val="24"/>
          <w:szCs w:val="24"/>
        </w:rPr>
        <w:t>比选编号：D</w:t>
      </w:r>
      <w:r>
        <w:rPr>
          <w:rFonts w:ascii="楷体_GB2312" w:eastAsia="楷体_GB2312"/>
          <w:sz w:val="24"/>
          <w:szCs w:val="24"/>
        </w:rPr>
        <w:t>ZSS-</w:t>
      </w:r>
      <w:r>
        <w:rPr>
          <w:rFonts w:hint="eastAsia" w:ascii="楷体_GB2312" w:eastAsia="楷体_GB2312"/>
          <w:sz w:val="24"/>
          <w:szCs w:val="24"/>
          <w:lang w:val="en-US" w:eastAsia="zh-CN"/>
        </w:rPr>
        <w:t>CG-</w:t>
      </w:r>
      <w:r>
        <w:rPr>
          <w:rFonts w:ascii="楷体_GB2312" w:eastAsia="楷体_GB2312"/>
          <w:sz w:val="24"/>
          <w:szCs w:val="24"/>
        </w:rPr>
        <w:t>20</w:t>
      </w:r>
      <w:r>
        <w:rPr>
          <w:rFonts w:hint="eastAsia" w:ascii="楷体_GB2312" w:eastAsia="楷体_GB2312"/>
          <w:sz w:val="24"/>
          <w:szCs w:val="24"/>
        </w:rPr>
        <w:t>2</w:t>
      </w:r>
      <w:r>
        <w:rPr>
          <w:rFonts w:hint="eastAsia" w:ascii="楷体_GB2312" w:eastAsia="楷体_GB2312"/>
          <w:sz w:val="24"/>
          <w:szCs w:val="24"/>
          <w:lang w:val="en-US" w:eastAsia="zh-CN"/>
        </w:rPr>
        <w:t>404017</w:t>
      </w:r>
      <w:r>
        <w:rPr>
          <w:rFonts w:hint="eastAsia" w:ascii="楷体_GB2312" w:eastAsia="楷体_GB2312"/>
          <w:sz w:val="24"/>
          <w:szCs w:val="24"/>
        </w:rPr>
        <w:t xml:space="preserve"> </w:t>
      </w:r>
      <w:r>
        <w:rPr>
          <w:rFonts w:hint="eastAsia" w:ascii="楷体_GB2312" w:eastAsia="楷体_GB2312"/>
          <w:sz w:val="28"/>
          <w:szCs w:val="28"/>
        </w:rPr>
        <w:t xml:space="preserve">     </w:t>
      </w:r>
    </w:p>
    <w:p>
      <w:pPr>
        <w:jc w:val="right"/>
        <w:rPr>
          <w:rFonts w:ascii="楷体_GB2312" w:eastAsia="楷体_GB2312"/>
          <w:sz w:val="28"/>
          <w:szCs w:val="28"/>
        </w:rPr>
      </w:pPr>
      <w:r>
        <w:rPr>
          <w:rFonts w:hint="eastAsia" w:ascii="楷体_GB2312" w:eastAsia="楷体_GB2312"/>
          <w:sz w:val="28"/>
          <w:szCs w:val="28"/>
        </w:rPr>
        <w:t xml:space="preserve">        </w:t>
      </w:r>
    </w:p>
    <w:p>
      <w:pPr>
        <w:spacing w:before="120" w:line="276" w:lineRule="auto"/>
        <w:jc w:val="center"/>
        <w:rPr>
          <w:rFonts w:hint="eastAsia" w:ascii="仿宋" w:hAnsi="仿宋" w:eastAsia="仿宋"/>
          <w:sz w:val="32"/>
          <w:szCs w:val="32"/>
          <w:u w:val="single"/>
        </w:rPr>
      </w:pPr>
      <w:r>
        <w:rPr>
          <w:rFonts w:hint="eastAsia"/>
          <w:b/>
          <w:sz w:val="36"/>
          <w:szCs w:val="36"/>
        </w:rPr>
        <w:t>达州</w:t>
      </w:r>
      <w:r>
        <w:rPr>
          <w:rFonts w:hint="eastAsia" w:eastAsia="宋体"/>
          <w:b/>
          <w:sz w:val="36"/>
          <w:szCs w:val="36"/>
          <w:lang w:val="en-US" w:eastAsia="zh-CN"/>
        </w:rPr>
        <w:t>上实环保</w:t>
      </w:r>
      <w:r>
        <w:rPr>
          <w:rFonts w:hint="eastAsia"/>
          <w:b/>
          <w:sz w:val="36"/>
          <w:szCs w:val="36"/>
          <w:lang w:val="en-US" w:eastAsia="zh-CN"/>
        </w:rPr>
        <w:t>有限公司一体化污水站膜元件</w:t>
      </w:r>
      <w:r>
        <w:rPr>
          <w:rFonts w:hint="eastAsia"/>
          <w:b/>
          <w:bCs/>
          <w:sz w:val="36"/>
          <w:szCs w:val="36"/>
        </w:rPr>
        <w:t>采购项目</w:t>
      </w:r>
      <w:r>
        <w:rPr>
          <w:rFonts w:hint="eastAsia"/>
          <w:b/>
          <w:bCs/>
          <w:sz w:val="36"/>
          <w:szCs w:val="36"/>
          <w:lang w:val="en-US" w:eastAsia="zh-CN"/>
        </w:rPr>
        <w:t>公开比选文件</w:t>
      </w:r>
    </w:p>
    <w:p>
      <w:pPr>
        <w:spacing w:line="360" w:lineRule="auto"/>
        <w:rPr>
          <w:rFonts w:ascii="仿宋" w:hAnsi="仿宋" w:eastAsia="仿宋" w:cs="仿宋"/>
          <w:sz w:val="32"/>
          <w:szCs w:val="32"/>
          <w:u w:val="single"/>
        </w:rPr>
      </w:pPr>
      <w:r>
        <w:rPr>
          <w:rFonts w:hint="eastAsia" w:ascii="仿宋" w:hAnsi="仿宋" w:eastAsia="仿宋" w:cs="仿宋"/>
          <w:sz w:val="32"/>
          <w:szCs w:val="32"/>
          <w:u w:val="single"/>
        </w:rPr>
        <w:t>各</w:t>
      </w:r>
      <w:r>
        <w:rPr>
          <w:rFonts w:hint="eastAsia" w:ascii="仿宋" w:hAnsi="仿宋" w:eastAsia="仿宋" w:cs="仿宋"/>
          <w:sz w:val="32"/>
          <w:szCs w:val="32"/>
          <w:u w:val="single"/>
          <w:lang w:val="en-US" w:eastAsia="zh-CN"/>
        </w:rPr>
        <w:t>比选</w:t>
      </w:r>
      <w:r>
        <w:rPr>
          <w:rFonts w:hint="eastAsia" w:ascii="仿宋" w:hAnsi="仿宋" w:eastAsia="仿宋" w:cs="仿宋"/>
          <w:sz w:val="32"/>
          <w:szCs w:val="32"/>
          <w:u w:val="single"/>
        </w:rPr>
        <w:t>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我公司为达州</w:t>
      </w:r>
      <w:r>
        <w:rPr>
          <w:rFonts w:hint="eastAsia" w:ascii="仿宋" w:hAnsi="仿宋" w:eastAsia="仿宋" w:cs="仿宋"/>
          <w:sz w:val="32"/>
          <w:szCs w:val="32"/>
          <w:lang w:val="en-US" w:eastAsia="zh-CN"/>
        </w:rPr>
        <w:t>佳境环保再生资源有限公司卫生填埋场运营</w:t>
      </w:r>
      <w:r>
        <w:rPr>
          <w:rFonts w:hint="eastAsia" w:ascii="仿宋" w:hAnsi="仿宋" w:eastAsia="仿宋" w:cs="仿宋"/>
          <w:sz w:val="32"/>
          <w:szCs w:val="32"/>
        </w:rPr>
        <w:t>单位，因</w:t>
      </w:r>
      <w:r>
        <w:rPr>
          <w:rFonts w:hint="eastAsia" w:ascii="仿宋" w:hAnsi="仿宋" w:eastAsia="仿宋" w:cs="仿宋"/>
          <w:sz w:val="32"/>
          <w:szCs w:val="32"/>
          <w:lang w:val="en-US" w:eastAsia="zh-CN"/>
        </w:rPr>
        <w:t>生产</w:t>
      </w:r>
      <w:r>
        <w:rPr>
          <w:rFonts w:hint="eastAsia" w:ascii="仿宋" w:hAnsi="仿宋" w:eastAsia="仿宋" w:cs="仿宋"/>
          <w:sz w:val="32"/>
          <w:szCs w:val="32"/>
        </w:rPr>
        <w:t>需要，现面向市场</w:t>
      </w:r>
      <w:r>
        <w:rPr>
          <w:rFonts w:hint="eastAsia" w:ascii="仿宋" w:hAnsi="仿宋" w:eastAsia="仿宋" w:cs="仿宋"/>
          <w:sz w:val="32"/>
          <w:szCs w:val="32"/>
          <w:lang w:val="en-US" w:eastAsia="zh-CN"/>
        </w:rPr>
        <w:t>公开比选采购一体化污水站膜元件</w:t>
      </w:r>
      <w:r>
        <w:rPr>
          <w:rFonts w:hint="eastAsia" w:ascii="仿宋" w:hAnsi="仿宋" w:eastAsia="仿宋" w:cs="仿宋"/>
          <w:sz w:val="32"/>
          <w:szCs w:val="32"/>
        </w:rPr>
        <w:t>。</w:t>
      </w:r>
    </w:p>
    <w:p>
      <w:pPr>
        <w:numPr>
          <w:ilvl w:val="0"/>
          <w:numId w:val="1"/>
        </w:numPr>
        <w:snapToGrid w:val="0"/>
        <w:spacing w:line="360" w:lineRule="auto"/>
        <w:ind w:firstLine="643" w:firstLineChars="200"/>
        <w:rPr>
          <w:rFonts w:hint="eastAsia" w:ascii="仿宋" w:hAnsi="仿宋" w:eastAsia="仿宋" w:cs="仿宋"/>
          <w:b/>
          <w:sz w:val="32"/>
          <w:szCs w:val="40"/>
        </w:rPr>
      </w:pPr>
      <w:r>
        <w:rPr>
          <w:rFonts w:hint="eastAsia" w:ascii="仿宋" w:hAnsi="仿宋" w:eastAsia="仿宋" w:cs="仿宋"/>
          <w:b/>
          <w:sz w:val="32"/>
          <w:szCs w:val="40"/>
        </w:rPr>
        <w:t>项目概况</w:t>
      </w:r>
    </w:p>
    <w:p>
      <w:pPr>
        <w:pStyle w:val="11"/>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项目名称：达州上实环保有限公司</w:t>
      </w:r>
      <w:r>
        <w:rPr>
          <w:rFonts w:hint="eastAsia" w:ascii="仿宋" w:hAnsi="仿宋" w:eastAsia="仿宋" w:cs="仿宋"/>
          <w:sz w:val="32"/>
          <w:szCs w:val="32"/>
          <w:lang w:val="en-US" w:eastAsia="zh-CN"/>
        </w:rPr>
        <w:t>一体化污水站膜元件采购</w:t>
      </w:r>
      <w:r>
        <w:rPr>
          <w:rFonts w:hint="eastAsia" w:ascii="仿宋" w:hAnsi="仿宋" w:eastAsia="仿宋" w:cs="仿宋"/>
          <w:kern w:val="2"/>
          <w:sz w:val="32"/>
          <w:szCs w:val="32"/>
          <w:lang w:val="en-US" w:eastAsia="zh-CN" w:bidi="ar-SA"/>
        </w:rPr>
        <w:t>项目</w:t>
      </w:r>
    </w:p>
    <w:p>
      <w:pPr>
        <w:pStyle w:val="11"/>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项目地点：四川省达州市通川区复兴镇九龙村五组</w:t>
      </w:r>
    </w:p>
    <w:p>
      <w:pPr>
        <w:pStyle w:val="1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采购单位：达州上实环保有限公司</w:t>
      </w:r>
    </w:p>
    <w:p>
      <w:pPr>
        <w:pStyle w:val="11"/>
        <w:rPr>
          <w:rFonts w:hint="eastAsia"/>
        </w:rPr>
      </w:pPr>
      <w:r>
        <w:rPr>
          <w:rFonts w:hint="eastAsia" w:ascii="仿宋" w:hAnsi="仿宋" w:eastAsia="仿宋" w:cs="仿宋"/>
          <w:kern w:val="2"/>
          <w:sz w:val="32"/>
          <w:szCs w:val="32"/>
          <w:lang w:val="en-US" w:eastAsia="zh-CN" w:bidi="ar-SA"/>
        </w:rPr>
        <w:t>项目规模：填埋场污水站处理规模150t/d，采用纳滤+RO处理工艺；一体化污水站处理规模400t/d，采用纳滤NF+RO处理工艺。</w:t>
      </w:r>
    </w:p>
    <w:p>
      <w:pPr>
        <w:numPr>
          <w:ilvl w:val="0"/>
          <w:numId w:val="1"/>
        </w:numPr>
        <w:snapToGrid w:val="0"/>
        <w:spacing w:line="360" w:lineRule="auto"/>
        <w:ind w:firstLine="643" w:firstLineChars="200"/>
        <w:rPr>
          <w:rFonts w:ascii="仿宋" w:hAnsi="仿宋" w:eastAsia="仿宋" w:cs="仿宋"/>
          <w:b/>
          <w:sz w:val="32"/>
          <w:szCs w:val="40"/>
        </w:rPr>
      </w:pPr>
      <w:r>
        <w:rPr>
          <w:rFonts w:hint="eastAsia" w:ascii="仿宋" w:hAnsi="仿宋" w:eastAsia="仿宋" w:cs="仿宋"/>
          <w:b/>
          <w:sz w:val="32"/>
          <w:szCs w:val="40"/>
          <w:lang w:val="en-US" w:eastAsia="zh-CN"/>
        </w:rPr>
        <w:t>比选报价</w:t>
      </w:r>
      <w:r>
        <w:rPr>
          <w:rFonts w:hint="eastAsia" w:ascii="仿宋" w:hAnsi="仿宋" w:eastAsia="仿宋" w:cs="仿宋"/>
          <w:b/>
          <w:sz w:val="32"/>
          <w:szCs w:val="40"/>
        </w:rPr>
        <w:t>范围</w:t>
      </w:r>
    </w:p>
    <w:p>
      <w:pPr>
        <w:snapToGrid w:val="0"/>
        <w:spacing w:line="360" w:lineRule="auto"/>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.1本次</w:t>
      </w:r>
      <w:r>
        <w:rPr>
          <w:rFonts w:hint="eastAsia" w:ascii="仿宋" w:hAnsi="仿宋" w:eastAsia="仿宋" w:cs="仿宋"/>
          <w:sz w:val="32"/>
          <w:szCs w:val="40"/>
          <w:lang w:val="en-US" w:eastAsia="zh-CN"/>
        </w:rPr>
        <w:t>报价</w:t>
      </w:r>
      <w:r>
        <w:rPr>
          <w:rFonts w:hint="eastAsia" w:ascii="仿宋" w:hAnsi="仿宋" w:eastAsia="仿宋" w:cs="仿宋"/>
          <w:sz w:val="32"/>
          <w:szCs w:val="40"/>
        </w:rPr>
        <w:t>范围（</w:t>
      </w:r>
      <w:r>
        <w:rPr>
          <w:rFonts w:hint="eastAsia" w:ascii="仿宋" w:hAnsi="仿宋" w:eastAsia="仿宋" w:cs="仿宋"/>
          <w:sz w:val="32"/>
          <w:szCs w:val="40"/>
          <w:lang w:val="en-US" w:eastAsia="zh-CN"/>
        </w:rPr>
        <w:t>具体系统设备清单如下</w:t>
      </w:r>
      <w:r>
        <w:rPr>
          <w:rFonts w:hint="eastAsia" w:ascii="仿宋" w:hAnsi="仿宋" w:eastAsia="仿宋" w:cs="仿宋"/>
          <w:sz w:val="32"/>
          <w:szCs w:val="40"/>
        </w:rPr>
        <w:t>）：</w:t>
      </w:r>
    </w:p>
    <w:p>
      <w:pPr>
        <w:pStyle w:val="2"/>
        <w:rPr>
          <w:rFonts w:hint="eastAsia" w:ascii="仿宋" w:hAnsi="仿宋" w:eastAsia="仿宋" w:cs="仿宋"/>
          <w:sz w:val="32"/>
          <w:szCs w:val="40"/>
        </w:rPr>
      </w:pPr>
    </w:p>
    <w:p>
      <w:pPr>
        <w:rPr>
          <w:rFonts w:hint="eastAsia"/>
        </w:rPr>
      </w:pPr>
    </w:p>
    <w:tbl>
      <w:tblPr>
        <w:tblStyle w:val="7"/>
        <w:tblW w:w="84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302"/>
        <w:gridCol w:w="4638"/>
        <w:gridCol w:w="778"/>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技术要求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3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NF膜组件</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膜过滤形式</w:t>
            </w:r>
            <w:r>
              <w:rPr>
                <w:rFonts w:hint="eastAsia" w:ascii="仿宋" w:hAnsi="仿宋" w:eastAsia="仿宋"/>
                <w:lang w:eastAsia="zh-CN"/>
              </w:rPr>
              <w:t>：</w:t>
            </w:r>
            <w:r>
              <w:rPr>
                <w:rFonts w:ascii="仿宋" w:hAnsi="仿宋" w:eastAsia="仿宋"/>
                <w:lang w:val="it-IT"/>
              </w:rPr>
              <w:t>错流过滤</w:t>
            </w:r>
          </w:p>
        </w:tc>
        <w:tc>
          <w:tcPr>
            <w:tcW w:w="7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等线" w:hAnsi="等线" w:eastAsia="等线" w:cs="等线"/>
                <w:i w:val="0"/>
                <w:iCs w:val="0"/>
                <w:color w:val="000000"/>
                <w:kern w:val="0"/>
                <w:sz w:val="21"/>
                <w:szCs w:val="21"/>
                <w:u w:val="none"/>
                <w:lang w:val="en-US" w:eastAsia="zh-CN" w:bidi="ar"/>
              </w:rPr>
              <w:t>支</w:t>
            </w:r>
          </w:p>
        </w:tc>
        <w:tc>
          <w:tcPr>
            <w:tcW w:w="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膜组件型号</w:t>
            </w:r>
            <w:r>
              <w:rPr>
                <w:rFonts w:hint="eastAsia" w:ascii="仿宋" w:hAnsi="仿宋" w:eastAsia="仿宋"/>
                <w:lang w:eastAsia="zh-CN"/>
              </w:rPr>
              <w:t>：</w:t>
            </w:r>
            <w:r>
              <w:rPr>
                <w:rFonts w:hint="eastAsia" w:ascii="仿宋" w:hAnsi="仿宋" w:eastAsia="仿宋"/>
              </w:rPr>
              <w:t>NF8040F</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膜材质</w:t>
            </w:r>
            <w:r>
              <w:rPr>
                <w:rFonts w:hint="eastAsia" w:ascii="仿宋" w:hAnsi="仿宋" w:eastAsia="仿宋"/>
                <w:lang w:eastAsia="zh-CN"/>
              </w:rPr>
              <w:t>：</w:t>
            </w:r>
            <w:r>
              <w:rPr>
                <w:rFonts w:ascii="仿宋" w:hAnsi="仿宋" w:eastAsia="仿宋"/>
                <w:lang w:val="it-IT"/>
              </w:rPr>
              <w:t>聚酰胺复合膜</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截留分子量</w:t>
            </w:r>
            <w:r>
              <w:rPr>
                <w:rFonts w:hint="eastAsia" w:ascii="仿宋" w:hAnsi="仿宋" w:eastAsia="仿宋"/>
                <w:lang w:eastAsia="zh-CN"/>
              </w:rPr>
              <w:t>：</w:t>
            </w:r>
            <w:r>
              <w:rPr>
                <w:rFonts w:ascii="仿宋" w:hAnsi="仿宋" w:eastAsia="仿宋"/>
                <w:lang w:val="it-IT"/>
              </w:rPr>
              <w:t>150~300kDa</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膜组件直径</w:t>
            </w:r>
            <w:r>
              <w:rPr>
                <w:rFonts w:hint="eastAsia" w:ascii="仿宋" w:hAnsi="仿宋" w:eastAsia="仿宋"/>
                <w:lang w:eastAsia="zh-CN"/>
              </w:rPr>
              <w:t>：</w:t>
            </w:r>
            <w:r>
              <w:rPr>
                <w:rFonts w:ascii="仿宋" w:hAnsi="仿宋" w:eastAsia="仿宋"/>
                <w:lang w:val="it-IT"/>
              </w:rPr>
              <w:t>8inch</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膜组件间距</w:t>
            </w:r>
            <w:r>
              <w:rPr>
                <w:rFonts w:hint="eastAsia" w:ascii="仿宋" w:hAnsi="仿宋" w:eastAsia="仿宋"/>
                <w:lang w:eastAsia="zh-CN"/>
              </w:rPr>
              <w:t>：</w:t>
            </w:r>
            <w:r>
              <w:rPr>
                <w:rFonts w:ascii="仿宋" w:hAnsi="仿宋" w:eastAsia="仿宋"/>
                <w:lang w:val="it-IT"/>
              </w:rPr>
              <w:t>34mil</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膜组件长度</w:t>
            </w:r>
            <w:r>
              <w:rPr>
                <w:rFonts w:hint="eastAsia" w:ascii="仿宋" w:hAnsi="仿宋" w:eastAsia="仿宋"/>
                <w:lang w:eastAsia="zh-CN"/>
              </w:rPr>
              <w:t>：</w:t>
            </w:r>
            <w:r>
              <w:rPr>
                <w:rFonts w:ascii="仿宋" w:hAnsi="仿宋" w:eastAsia="仿宋"/>
                <w:lang w:val="it-IT"/>
              </w:rPr>
              <w:t>1016mm</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ascii="仿宋" w:hAnsi="仿宋" w:eastAsia="仿宋"/>
              </w:rPr>
              <w:t>单支膜组件面积</w:t>
            </w:r>
            <w:r>
              <w:rPr>
                <w:rFonts w:hint="eastAsia" w:ascii="仿宋" w:hAnsi="仿宋" w:eastAsia="仿宋"/>
                <w:lang w:eastAsia="zh-CN"/>
              </w:rPr>
              <w:t>：</w:t>
            </w:r>
            <w:r>
              <w:rPr>
                <w:rFonts w:hint="eastAsia" w:ascii="仿宋" w:hAnsi="仿宋" w:eastAsia="仿宋"/>
                <w:lang w:val="it-IT"/>
              </w:rPr>
              <w:t>33.8</w:t>
            </w:r>
            <w:r>
              <w:rPr>
                <w:rFonts w:ascii="仿宋" w:hAnsi="仿宋" w:eastAsia="仿宋"/>
                <w:lang w:val="it-IT"/>
              </w:rPr>
              <w:t xml:space="preserve"> m</w:t>
            </w:r>
            <w:r>
              <w:rPr>
                <w:rFonts w:ascii="Calibri" w:hAnsi="Calibri" w:eastAsia="仿宋" w:cs="Calibri"/>
                <w:lang w:val="it-IT"/>
              </w:rPr>
              <w:t>²</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hint="eastAsia" w:ascii="仿宋" w:hAnsi="仿宋" w:eastAsia="仿宋"/>
              </w:rPr>
              <w:t>进水pH范围</w:t>
            </w:r>
            <w:r>
              <w:rPr>
                <w:rFonts w:hint="eastAsia" w:ascii="仿宋" w:hAnsi="仿宋" w:eastAsia="仿宋"/>
                <w:lang w:eastAsia="zh-CN"/>
              </w:rPr>
              <w:t>：</w:t>
            </w:r>
            <w:r>
              <w:rPr>
                <w:rFonts w:ascii="仿宋" w:hAnsi="仿宋" w:eastAsia="仿宋"/>
                <w:lang w:val="it-IT"/>
              </w:rPr>
              <w:t>3-9</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hint="eastAsia" w:ascii="仿宋" w:hAnsi="仿宋" w:eastAsia="仿宋"/>
              </w:rPr>
              <w:t>清洗pH范围</w:t>
            </w:r>
            <w:r>
              <w:rPr>
                <w:rFonts w:hint="eastAsia" w:ascii="仿宋" w:hAnsi="仿宋" w:eastAsia="仿宋"/>
                <w:lang w:eastAsia="zh-CN"/>
              </w:rPr>
              <w:t>：</w:t>
            </w:r>
            <w:r>
              <w:rPr>
                <w:rFonts w:ascii="仿宋" w:hAnsi="仿宋" w:eastAsia="仿宋"/>
                <w:lang w:val="it-IT"/>
              </w:rPr>
              <w:t>2-10.5</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hint="eastAsia" w:ascii="仿宋" w:hAnsi="仿宋" w:eastAsia="仿宋"/>
              </w:rPr>
              <w:t>回收率</w:t>
            </w:r>
            <w:r>
              <w:rPr>
                <w:rFonts w:hint="eastAsia" w:ascii="仿宋" w:hAnsi="仿宋" w:eastAsia="仿宋"/>
                <w:lang w:val="it-IT"/>
              </w:rPr>
              <w:t>≥85</w:t>
            </w:r>
            <w:r>
              <w:rPr>
                <w:rFonts w:hint="eastAsia" w:ascii="仿宋" w:hAnsi="仿宋" w:eastAsia="仿宋"/>
                <w:lang w:val="en-US" w:eastAsia="zh-CN"/>
              </w:rPr>
              <w:t>%</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hint="eastAsia" w:ascii="仿宋" w:hAnsi="仿宋" w:eastAsia="仿宋"/>
              </w:rPr>
              <w:t>稳定脱盐率</w:t>
            </w:r>
            <w:r>
              <w:rPr>
                <w:rFonts w:hint="eastAsia" w:ascii="仿宋" w:hAnsi="仿宋" w:eastAsia="仿宋"/>
                <w:lang w:val="it-IT"/>
              </w:rPr>
              <w:t>＞</w:t>
            </w:r>
            <w:r>
              <w:rPr>
                <w:rFonts w:ascii="仿宋" w:hAnsi="仿宋" w:eastAsia="仿宋"/>
                <w:lang w:val="it-IT"/>
              </w:rPr>
              <w:t>98.5</w:t>
            </w:r>
            <w:r>
              <w:rPr>
                <w:rFonts w:hint="eastAsia" w:ascii="仿宋" w:hAnsi="仿宋" w:eastAsia="仿宋"/>
                <w:lang w:val="en-US" w:eastAsia="zh-CN"/>
              </w:rPr>
              <w:t>%</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default" w:ascii="等线" w:hAnsi="等线" w:eastAsia="仿宋" w:cs="等线"/>
                <w:i w:val="0"/>
                <w:iCs w:val="0"/>
                <w:color w:val="000000"/>
                <w:kern w:val="0"/>
                <w:sz w:val="21"/>
                <w:szCs w:val="21"/>
                <w:u w:val="none"/>
                <w:lang w:val="en-US" w:eastAsia="zh-CN" w:bidi="ar"/>
              </w:rPr>
            </w:pPr>
            <w:r>
              <w:rPr>
                <w:rFonts w:hint="eastAsia" w:ascii="仿宋" w:hAnsi="仿宋" w:eastAsia="仿宋"/>
              </w:rPr>
              <w:t>膜元件使用寿命</w:t>
            </w:r>
            <w:r>
              <w:rPr>
                <w:rFonts w:hint="eastAsia" w:ascii="仿宋" w:hAnsi="仿宋" w:eastAsia="仿宋"/>
                <w:lang w:eastAsia="zh-CN"/>
              </w:rPr>
              <w:t>：</w:t>
            </w:r>
            <w:r>
              <w:rPr>
                <w:rFonts w:hint="eastAsia" w:ascii="仿宋" w:hAnsi="仿宋" w:eastAsia="仿宋"/>
                <w:lang w:val="en-US" w:eastAsia="zh-CN"/>
              </w:rPr>
              <w:t>3年</w:t>
            </w:r>
          </w:p>
        </w:tc>
        <w:tc>
          <w:tcPr>
            <w:tcW w:w="7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3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kern w:val="0"/>
              </w:rPr>
              <w:t>RO</w:t>
            </w:r>
            <w:r>
              <w:rPr>
                <w:rFonts w:ascii="仿宋" w:hAnsi="仿宋" w:eastAsia="仿宋"/>
                <w:kern w:val="0"/>
              </w:rPr>
              <w:t>膜组件</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膜过滤形式</w:t>
            </w:r>
            <w:r>
              <w:rPr>
                <w:rFonts w:hint="eastAsia" w:ascii="仿宋" w:hAnsi="仿宋" w:eastAsia="仿宋"/>
                <w:lang w:eastAsia="zh-CN"/>
              </w:rPr>
              <w:t>：</w:t>
            </w:r>
            <w:r>
              <w:rPr>
                <w:rFonts w:ascii="仿宋" w:hAnsi="仿宋" w:eastAsia="仿宋"/>
                <w:lang w:val="it-IT"/>
              </w:rPr>
              <w:t>错流过滤</w:t>
            </w:r>
          </w:p>
        </w:tc>
        <w:tc>
          <w:tcPr>
            <w:tcW w:w="7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等线" w:hAnsi="等线" w:eastAsia="等线" w:cs="等线"/>
                <w:i w:val="0"/>
                <w:iCs w:val="0"/>
                <w:color w:val="000000"/>
                <w:kern w:val="0"/>
                <w:sz w:val="21"/>
                <w:szCs w:val="21"/>
                <w:u w:val="none"/>
                <w:lang w:val="en-US" w:eastAsia="zh-CN" w:bidi="ar"/>
              </w:rPr>
              <w:t>支</w:t>
            </w:r>
          </w:p>
        </w:tc>
        <w:tc>
          <w:tcPr>
            <w:tcW w:w="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膜组件型号</w:t>
            </w:r>
            <w:r>
              <w:rPr>
                <w:rFonts w:hint="eastAsia" w:ascii="仿宋" w:hAnsi="仿宋" w:eastAsia="仿宋"/>
                <w:lang w:eastAsia="zh-CN"/>
              </w:rPr>
              <w:t>：</w:t>
            </w:r>
            <w:r>
              <w:rPr>
                <w:rFonts w:hint="eastAsia" w:ascii="仿宋" w:hAnsi="仿宋" w:eastAsia="仿宋"/>
                <w:sz w:val="22"/>
                <w:szCs w:val="22"/>
              </w:rPr>
              <w:t>SW30HRLE370/34i</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膜材质</w:t>
            </w:r>
            <w:r>
              <w:rPr>
                <w:rFonts w:hint="eastAsia" w:ascii="仿宋" w:hAnsi="仿宋" w:eastAsia="仿宋"/>
                <w:lang w:eastAsia="zh-CN"/>
              </w:rPr>
              <w:t>：</w:t>
            </w:r>
            <w:r>
              <w:rPr>
                <w:rFonts w:ascii="仿宋" w:hAnsi="仿宋" w:eastAsia="仿宋"/>
                <w:lang w:val="it-IT"/>
              </w:rPr>
              <w:t>聚酰胺复合膜</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hint="eastAsia" w:ascii="仿宋" w:hAnsi="仿宋" w:eastAsia="仿宋"/>
                <w:lang w:val="it-IT"/>
              </w:rPr>
              <w:t>稳定</w:t>
            </w:r>
            <w:r>
              <w:rPr>
                <w:rFonts w:ascii="仿宋" w:hAnsi="仿宋" w:eastAsia="仿宋"/>
                <w:lang w:val="it-IT"/>
              </w:rPr>
              <w:t>脱盐率&gt;99.5%（2000ppm，NaCl）</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膜组件直径</w:t>
            </w:r>
            <w:r>
              <w:rPr>
                <w:rFonts w:hint="eastAsia" w:ascii="仿宋" w:hAnsi="仿宋" w:eastAsia="仿宋"/>
                <w:lang w:eastAsia="zh-CN"/>
              </w:rPr>
              <w:t>：</w:t>
            </w:r>
            <w:r>
              <w:rPr>
                <w:rFonts w:ascii="仿宋" w:hAnsi="仿宋" w:eastAsia="仿宋"/>
                <w:lang w:val="it-IT"/>
              </w:rPr>
              <w:t>8inch</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膜组件间距</w:t>
            </w:r>
            <w:r>
              <w:rPr>
                <w:rFonts w:hint="eastAsia" w:ascii="仿宋" w:hAnsi="仿宋" w:eastAsia="仿宋"/>
                <w:lang w:eastAsia="zh-CN"/>
              </w:rPr>
              <w:t>：</w:t>
            </w:r>
            <w:r>
              <w:rPr>
                <w:rFonts w:ascii="仿宋" w:hAnsi="仿宋" w:eastAsia="仿宋"/>
                <w:lang w:val="it-IT"/>
              </w:rPr>
              <w:t>34mil</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膜组件长度</w:t>
            </w:r>
            <w:r>
              <w:rPr>
                <w:rFonts w:hint="eastAsia" w:ascii="仿宋" w:hAnsi="仿宋" w:eastAsia="仿宋"/>
                <w:lang w:eastAsia="zh-CN"/>
              </w:rPr>
              <w:t>：</w:t>
            </w:r>
            <w:r>
              <w:rPr>
                <w:rFonts w:ascii="仿宋" w:hAnsi="仿宋" w:eastAsia="仿宋"/>
                <w:lang w:val="it-IT"/>
              </w:rPr>
              <w:t>1016mm</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ascii="仿宋" w:hAnsi="仿宋" w:eastAsia="仿宋"/>
              </w:rPr>
              <w:t>单支膜组件面积</w:t>
            </w:r>
            <w:r>
              <w:rPr>
                <w:rFonts w:hint="eastAsia" w:ascii="仿宋" w:hAnsi="仿宋" w:eastAsia="仿宋"/>
                <w:lang w:eastAsia="zh-CN"/>
              </w:rPr>
              <w:t>：</w:t>
            </w:r>
            <w:r>
              <w:rPr>
                <w:rFonts w:hint="eastAsia" w:ascii="仿宋" w:hAnsi="仿宋" w:eastAsia="仿宋"/>
                <w:lang w:val="it-IT"/>
              </w:rPr>
              <w:t>3</w:t>
            </w:r>
            <w:r>
              <w:rPr>
                <w:rFonts w:hint="eastAsia" w:ascii="仿宋" w:hAnsi="仿宋" w:eastAsia="仿宋"/>
                <w:lang w:val="en-US" w:eastAsia="zh-CN"/>
              </w:rPr>
              <w:t>4</w:t>
            </w:r>
            <w:r>
              <w:rPr>
                <w:rFonts w:ascii="仿宋" w:hAnsi="仿宋" w:eastAsia="仿宋"/>
                <w:lang w:val="it-IT"/>
              </w:rPr>
              <w:t xml:space="preserve"> m</w:t>
            </w:r>
            <w:r>
              <w:rPr>
                <w:rFonts w:ascii="Calibri" w:hAnsi="Calibri" w:eastAsia="仿宋" w:cs="Calibri"/>
                <w:lang w:val="it-IT"/>
              </w:rPr>
              <w:t>²</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default" w:ascii="等线" w:hAnsi="等线" w:eastAsia="仿宋" w:cs="等线"/>
                <w:i w:val="0"/>
                <w:iCs w:val="0"/>
                <w:color w:val="000000"/>
                <w:kern w:val="0"/>
                <w:sz w:val="21"/>
                <w:szCs w:val="21"/>
                <w:u w:val="none"/>
                <w:lang w:val="en-US" w:eastAsia="zh-CN" w:bidi="ar"/>
              </w:rPr>
            </w:pPr>
            <w:r>
              <w:rPr>
                <w:rFonts w:hint="eastAsia" w:ascii="仿宋" w:hAnsi="仿宋" w:eastAsia="仿宋"/>
              </w:rPr>
              <w:t>进水pH范围</w:t>
            </w:r>
            <w:r>
              <w:rPr>
                <w:rFonts w:hint="eastAsia" w:ascii="仿宋" w:hAnsi="仿宋" w:eastAsia="仿宋"/>
                <w:lang w:eastAsia="zh-CN"/>
              </w:rPr>
              <w:t>：</w:t>
            </w:r>
            <w:r>
              <w:rPr>
                <w:rFonts w:hint="eastAsia" w:ascii="仿宋" w:hAnsi="仿宋" w:eastAsia="仿宋"/>
                <w:lang w:val="en-US" w:eastAsia="zh-CN"/>
              </w:rPr>
              <w:t>2</w:t>
            </w:r>
            <w:r>
              <w:rPr>
                <w:rFonts w:ascii="仿宋" w:hAnsi="仿宋" w:eastAsia="仿宋"/>
                <w:lang w:val="it-IT"/>
              </w:rPr>
              <w:t>-</w:t>
            </w:r>
            <w:r>
              <w:rPr>
                <w:rFonts w:hint="eastAsia" w:ascii="仿宋" w:hAnsi="仿宋" w:eastAsia="仿宋"/>
                <w:lang w:val="en-US" w:eastAsia="zh-CN"/>
              </w:rPr>
              <w:t>11</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仿宋" w:cs="等线"/>
                <w:i w:val="0"/>
                <w:iCs w:val="0"/>
                <w:color w:val="000000"/>
                <w:kern w:val="0"/>
                <w:sz w:val="21"/>
                <w:szCs w:val="21"/>
                <w:u w:val="none"/>
                <w:lang w:val="en-US" w:eastAsia="zh-CN" w:bidi="ar"/>
              </w:rPr>
            </w:pPr>
            <w:r>
              <w:rPr>
                <w:rFonts w:hint="eastAsia" w:ascii="仿宋" w:hAnsi="仿宋" w:eastAsia="仿宋"/>
              </w:rPr>
              <w:t>清洗pH范围</w:t>
            </w:r>
            <w:r>
              <w:rPr>
                <w:rFonts w:hint="eastAsia" w:ascii="仿宋" w:hAnsi="仿宋" w:eastAsia="仿宋"/>
                <w:lang w:eastAsia="zh-CN"/>
              </w:rPr>
              <w:t>：</w:t>
            </w:r>
            <w:r>
              <w:rPr>
                <w:rFonts w:hint="eastAsia" w:ascii="仿宋" w:hAnsi="仿宋" w:eastAsia="仿宋"/>
                <w:lang w:val="en-US" w:eastAsia="zh-CN"/>
              </w:rPr>
              <w:t>1</w:t>
            </w:r>
            <w:r>
              <w:rPr>
                <w:rFonts w:ascii="仿宋" w:hAnsi="仿宋" w:eastAsia="仿宋"/>
                <w:lang w:val="it-IT"/>
              </w:rPr>
              <w:t>-1</w:t>
            </w:r>
            <w:r>
              <w:rPr>
                <w:rFonts w:hint="eastAsia" w:ascii="仿宋" w:hAnsi="仿宋" w:eastAsia="仿宋"/>
                <w:lang w:val="en-US" w:eastAsia="zh-CN"/>
              </w:rPr>
              <w:t>3</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hint="eastAsia" w:ascii="仿宋" w:hAnsi="仿宋" w:eastAsia="仿宋"/>
              </w:rPr>
              <w:t>回收率</w:t>
            </w:r>
            <w:r>
              <w:rPr>
                <w:rFonts w:hint="eastAsia" w:ascii="仿宋" w:hAnsi="仿宋" w:eastAsia="仿宋"/>
                <w:lang w:val="it-IT"/>
              </w:rPr>
              <w:t>≥</w:t>
            </w:r>
            <w:r>
              <w:rPr>
                <w:rFonts w:hint="eastAsia" w:ascii="仿宋" w:hAnsi="仿宋" w:eastAsia="仿宋"/>
                <w:lang w:val="en-US" w:eastAsia="zh-CN"/>
              </w:rPr>
              <w:t>7</w:t>
            </w:r>
            <w:r>
              <w:rPr>
                <w:rFonts w:hint="eastAsia" w:ascii="仿宋" w:hAnsi="仿宋" w:eastAsia="仿宋"/>
                <w:lang w:val="it-IT"/>
              </w:rPr>
              <w:t>5</w:t>
            </w:r>
            <w:r>
              <w:rPr>
                <w:rFonts w:hint="eastAsia" w:ascii="仿宋" w:hAnsi="仿宋" w:eastAsia="仿宋"/>
                <w:lang w:val="en-US" w:eastAsia="zh-CN"/>
              </w:rPr>
              <w:t>%</w:t>
            </w:r>
          </w:p>
        </w:tc>
        <w:tc>
          <w:tcPr>
            <w:tcW w:w="7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78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0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kern w:val="0"/>
              </w:rPr>
            </w:pPr>
          </w:p>
        </w:tc>
        <w:tc>
          <w:tcPr>
            <w:tcW w:w="463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6"/>
              <w:rPr>
                <w:rFonts w:hint="eastAsia" w:ascii="等线" w:hAnsi="等线" w:eastAsia="等线" w:cs="等线"/>
                <w:i w:val="0"/>
                <w:iCs w:val="0"/>
                <w:color w:val="000000"/>
                <w:kern w:val="0"/>
                <w:sz w:val="21"/>
                <w:szCs w:val="21"/>
                <w:u w:val="none"/>
                <w:lang w:val="en-US" w:eastAsia="zh-CN" w:bidi="ar"/>
              </w:rPr>
            </w:pPr>
            <w:r>
              <w:rPr>
                <w:rFonts w:hint="eastAsia" w:ascii="仿宋" w:hAnsi="仿宋" w:eastAsia="仿宋"/>
              </w:rPr>
              <w:t>膜元件使用寿命</w:t>
            </w:r>
            <w:r>
              <w:rPr>
                <w:rFonts w:hint="eastAsia" w:ascii="仿宋" w:hAnsi="仿宋" w:eastAsia="仿宋"/>
                <w:lang w:eastAsia="zh-CN"/>
              </w:rPr>
              <w:t>：</w:t>
            </w:r>
            <w:r>
              <w:rPr>
                <w:rFonts w:hint="eastAsia" w:ascii="仿宋" w:hAnsi="仿宋" w:eastAsia="仿宋"/>
                <w:lang w:val="en-US" w:eastAsia="zh-CN"/>
              </w:rPr>
              <w:t>3年</w:t>
            </w:r>
          </w:p>
        </w:tc>
        <w:tc>
          <w:tcPr>
            <w:tcW w:w="77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p>
        </w:tc>
        <w:tc>
          <w:tcPr>
            <w:tcW w:w="92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exact"/>
        </w:trPr>
        <w:tc>
          <w:tcPr>
            <w:tcW w:w="84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宋体" w:hAnsi="宋体" w:eastAsia="宋体" w:cs="宋体"/>
                <w:i w:val="0"/>
                <w:iCs w:val="0"/>
                <w:color w:val="000000"/>
                <w:sz w:val="20"/>
                <w:szCs w:val="20"/>
                <w:u w:val="none"/>
                <w:lang w:val="en-US" w:eastAsia="zh-CN"/>
              </w:rPr>
            </w:pPr>
            <w:r>
              <w:rPr>
                <w:rFonts w:hint="eastAsia" w:eastAsia="宋体"/>
                <w:b/>
                <w:bCs/>
                <w:sz w:val="28"/>
                <w:szCs w:val="28"/>
                <w:lang w:val="en-US" w:eastAsia="zh-CN"/>
              </w:rPr>
              <w:t xml:space="preserve"> 备注：</w:t>
            </w:r>
            <w:r>
              <w:rPr>
                <w:rFonts w:hint="eastAsia" w:eastAsia="宋体"/>
                <w:b w:val="0"/>
                <w:bCs w:val="0"/>
                <w:sz w:val="24"/>
                <w:szCs w:val="24"/>
                <w:lang w:val="en-US" w:eastAsia="zh-CN"/>
              </w:rPr>
              <w:t>请各投标报价单位根据采购标的物的技术要求及污水水质情况匹配合适产品进行报价，确保使用效果及使用期限。具体详见附件-NF、RO膜元件技术指标要求及污水水质指标。</w:t>
            </w:r>
          </w:p>
        </w:tc>
      </w:tr>
    </w:tbl>
    <w:p>
      <w:pPr>
        <w:snapToGrid w:val="0"/>
        <w:spacing w:line="360" w:lineRule="auto"/>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.1.</w:t>
      </w:r>
      <w:r>
        <w:rPr>
          <w:rFonts w:hint="eastAsia" w:ascii="仿宋" w:hAnsi="仿宋" w:eastAsia="仿宋" w:cs="仿宋"/>
          <w:sz w:val="32"/>
          <w:szCs w:val="40"/>
          <w:lang w:val="en-US" w:eastAsia="zh-CN"/>
        </w:rPr>
        <w:t>1</w:t>
      </w:r>
      <w:r>
        <w:rPr>
          <w:rFonts w:hint="eastAsia" w:ascii="仿宋" w:hAnsi="仿宋" w:eastAsia="仿宋" w:cs="仿宋"/>
          <w:sz w:val="32"/>
          <w:szCs w:val="40"/>
        </w:rPr>
        <w:t>包括不限于</w:t>
      </w:r>
      <w:r>
        <w:rPr>
          <w:rFonts w:hint="eastAsia" w:ascii="仿宋" w:hAnsi="仿宋" w:eastAsia="仿宋" w:cs="仿宋"/>
          <w:sz w:val="32"/>
          <w:szCs w:val="40"/>
          <w:lang w:val="en-US" w:eastAsia="zh-CN"/>
        </w:rPr>
        <w:t>货物</w:t>
      </w:r>
      <w:r>
        <w:rPr>
          <w:rFonts w:hint="eastAsia" w:ascii="仿宋" w:hAnsi="仿宋" w:eastAsia="仿宋" w:cs="仿宋"/>
          <w:sz w:val="32"/>
          <w:szCs w:val="40"/>
        </w:rPr>
        <w:t>供货、运输（至指定地点）、</w:t>
      </w:r>
      <w:r>
        <w:rPr>
          <w:rFonts w:hint="eastAsia" w:ascii="仿宋" w:hAnsi="仿宋" w:eastAsia="仿宋" w:cs="仿宋"/>
          <w:sz w:val="32"/>
          <w:szCs w:val="40"/>
          <w:lang w:val="en-US" w:eastAsia="zh-CN"/>
        </w:rPr>
        <w:t>装卸</w:t>
      </w:r>
      <w:r>
        <w:rPr>
          <w:rFonts w:hint="eastAsia" w:ascii="仿宋" w:hAnsi="仿宋" w:eastAsia="仿宋" w:cs="仿宋"/>
          <w:sz w:val="32"/>
          <w:szCs w:val="40"/>
        </w:rPr>
        <w:t>、</w:t>
      </w:r>
      <w:r>
        <w:rPr>
          <w:rFonts w:hint="eastAsia" w:ascii="仿宋" w:hAnsi="仿宋" w:eastAsia="仿宋" w:cs="仿宋"/>
          <w:sz w:val="32"/>
          <w:szCs w:val="40"/>
          <w:lang w:val="en-US" w:eastAsia="zh-CN"/>
        </w:rPr>
        <w:t>派员指导安装调试、售后服务等</w:t>
      </w:r>
      <w:r>
        <w:rPr>
          <w:rFonts w:hint="eastAsia" w:ascii="仿宋" w:hAnsi="仿宋" w:eastAsia="仿宋" w:cs="仿宋"/>
          <w:sz w:val="32"/>
          <w:szCs w:val="40"/>
        </w:rPr>
        <w:t>。</w:t>
      </w:r>
    </w:p>
    <w:p>
      <w:pPr>
        <w:snapToGrid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2.2计划到货时间：2024年5月15日，具体到货时间以比选人通知为准；</w:t>
      </w:r>
    </w:p>
    <w:p>
      <w:pPr>
        <w:snapToGrid w:val="0"/>
        <w:spacing w:line="360" w:lineRule="auto"/>
        <w:ind w:firstLine="640" w:firstLineChars="200"/>
        <w:jc w:val="left"/>
        <w:rPr>
          <w:rFonts w:ascii="仿宋" w:hAnsi="仿宋" w:eastAsia="仿宋" w:cs="仿宋"/>
          <w:color w:val="auto"/>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.3交货地点：</w:t>
      </w:r>
      <w:r>
        <w:rPr>
          <w:rFonts w:hint="eastAsia" w:ascii="仿宋" w:hAnsi="仿宋" w:eastAsia="仿宋" w:cs="仿宋"/>
          <w:sz w:val="32"/>
          <w:szCs w:val="40"/>
          <w:lang w:val="en-US" w:eastAsia="zh-CN"/>
        </w:rPr>
        <w:t>比选</w:t>
      </w:r>
      <w:r>
        <w:rPr>
          <w:rFonts w:hint="eastAsia" w:ascii="仿宋" w:hAnsi="仿宋" w:eastAsia="仿宋" w:cs="仿宋"/>
          <w:sz w:val="32"/>
          <w:szCs w:val="40"/>
        </w:rPr>
        <w:t>人指定地点交货（指定地点：</w:t>
      </w:r>
      <w:r>
        <w:rPr>
          <w:rFonts w:hint="eastAsia" w:ascii="仿宋" w:hAnsi="仿宋" w:eastAsia="仿宋" w:cs="仿宋"/>
          <w:color w:val="auto"/>
          <w:sz w:val="32"/>
          <w:szCs w:val="40"/>
        </w:rPr>
        <w:t>四川省达州市</w:t>
      </w:r>
      <w:r>
        <w:rPr>
          <w:rFonts w:hint="eastAsia" w:ascii="仿宋" w:hAnsi="仿宋" w:eastAsia="仿宋" w:cs="仿宋"/>
          <w:color w:val="auto"/>
          <w:sz w:val="32"/>
          <w:szCs w:val="40"/>
          <w:lang w:val="en-US" w:eastAsia="zh-CN"/>
        </w:rPr>
        <w:t>通川区复兴镇九龙村五组达州佳境环保再生资源有限公司</w:t>
      </w:r>
      <w:r>
        <w:rPr>
          <w:rFonts w:hint="eastAsia" w:ascii="仿宋" w:hAnsi="仿宋" w:eastAsia="仿宋" w:cs="仿宋"/>
          <w:color w:val="auto"/>
          <w:sz w:val="32"/>
          <w:szCs w:val="40"/>
        </w:rPr>
        <w:t>内）。</w:t>
      </w:r>
    </w:p>
    <w:p>
      <w:pPr>
        <w:snapToGrid w:val="0"/>
        <w:spacing w:line="360" w:lineRule="auto"/>
        <w:ind w:firstLine="643" w:firstLineChars="200"/>
        <w:rPr>
          <w:rFonts w:ascii="仿宋" w:hAnsi="仿宋" w:eastAsia="仿宋" w:cs="仿宋"/>
          <w:b/>
          <w:sz w:val="32"/>
          <w:szCs w:val="40"/>
        </w:rPr>
      </w:pPr>
      <w:r>
        <w:rPr>
          <w:rFonts w:hint="eastAsia" w:ascii="仿宋" w:hAnsi="仿宋" w:eastAsia="仿宋" w:cs="仿宋"/>
          <w:b/>
          <w:sz w:val="32"/>
          <w:szCs w:val="40"/>
          <w:lang w:val="en-US" w:eastAsia="zh-CN"/>
        </w:rPr>
        <w:t>三</w:t>
      </w:r>
      <w:r>
        <w:rPr>
          <w:rFonts w:hint="eastAsia" w:ascii="仿宋" w:hAnsi="仿宋" w:eastAsia="仿宋" w:cs="仿宋"/>
          <w:b/>
          <w:sz w:val="32"/>
          <w:szCs w:val="40"/>
        </w:rPr>
        <w:t>、</w:t>
      </w:r>
      <w:r>
        <w:rPr>
          <w:rFonts w:hint="eastAsia" w:ascii="仿宋" w:hAnsi="仿宋" w:eastAsia="仿宋" w:cs="仿宋"/>
          <w:b/>
          <w:sz w:val="32"/>
          <w:szCs w:val="40"/>
          <w:lang w:eastAsia="zh-CN"/>
        </w:rPr>
        <w:t>比选单位</w:t>
      </w:r>
      <w:r>
        <w:rPr>
          <w:rFonts w:hint="eastAsia" w:ascii="仿宋" w:hAnsi="仿宋" w:eastAsia="仿宋" w:cs="仿宋"/>
          <w:b/>
          <w:sz w:val="32"/>
          <w:szCs w:val="40"/>
        </w:rPr>
        <w:t>资格要求</w:t>
      </w:r>
    </w:p>
    <w:p>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比选单位</w:t>
      </w:r>
      <w:r>
        <w:rPr>
          <w:rFonts w:hint="eastAsia" w:ascii="仿宋" w:hAnsi="仿宋" w:eastAsia="仿宋" w:cs="仿宋"/>
          <w:b w:val="0"/>
          <w:bCs w:val="0"/>
          <w:sz w:val="32"/>
          <w:szCs w:val="32"/>
        </w:rPr>
        <w:t>须为中国境内（不包括香港、澳门、台湾地区）的具有独立承担民事责任能力的独立法人资格的企业（须提供企业营业执照复印件）；</w:t>
      </w:r>
    </w:p>
    <w:p>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比选单位</w:t>
      </w:r>
      <w:r>
        <w:rPr>
          <w:rFonts w:hint="eastAsia" w:ascii="仿宋" w:hAnsi="仿宋" w:eastAsia="仿宋" w:cs="仿宋"/>
          <w:b w:val="0"/>
          <w:bCs w:val="0"/>
          <w:sz w:val="32"/>
          <w:szCs w:val="32"/>
        </w:rPr>
        <w:t>近3年内（20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年1月1日起至今）</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在经营活动中没有重大违法记录、无重大事故（须提供承诺书）；</w:t>
      </w:r>
    </w:p>
    <w:p>
      <w:pPr>
        <w:spacing w:line="36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bookmarkStart w:id="0" w:name="_Hlk65856753"/>
      <w:r>
        <w:rPr>
          <w:rFonts w:hint="eastAsia" w:ascii="仿宋" w:hAnsi="仿宋" w:eastAsia="仿宋" w:cs="仿宋"/>
          <w:b w:val="0"/>
          <w:bCs w:val="0"/>
          <w:sz w:val="32"/>
          <w:szCs w:val="32"/>
        </w:rPr>
        <w:t>3</w:t>
      </w:r>
      <w:bookmarkEnd w:id="0"/>
      <w:r>
        <w:rPr>
          <w:rFonts w:hint="eastAsia" w:ascii="仿宋" w:hAnsi="仿宋" w:eastAsia="仿宋" w:cs="仿宋"/>
          <w:b w:val="0"/>
          <w:bCs w:val="0"/>
          <w:sz w:val="32"/>
          <w:szCs w:val="32"/>
          <w:lang w:val="en-US" w:eastAsia="zh-CN"/>
        </w:rPr>
        <w:t>比选单位</w:t>
      </w:r>
      <w:r>
        <w:rPr>
          <w:rFonts w:hint="eastAsia" w:ascii="仿宋" w:hAnsi="仿宋" w:eastAsia="仿宋" w:cs="仿宋"/>
          <w:b w:val="0"/>
          <w:bCs w:val="0"/>
          <w:sz w:val="32"/>
          <w:szCs w:val="32"/>
        </w:rPr>
        <w:t>自20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年1月1日以后承担过至少1个</w:t>
      </w:r>
      <w:r>
        <w:rPr>
          <w:rFonts w:hint="eastAsia" w:ascii="仿宋" w:hAnsi="仿宋" w:eastAsia="仿宋" w:cs="仿宋"/>
          <w:b w:val="0"/>
          <w:bCs w:val="0"/>
          <w:sz w:val="32"/>
          <w:szCs w:val="32"/>
          <w:lang w:val="en-US" w:eastAsia="zh-CN"/>
        </w:rPr>
        <w:t>类似项目货物</w:t>
      </w:r>
      <w:r>
        <w:rPr>
          <w:rFonts w:hint="eastAsia" w:ascii="仿宋" w:hAnsi="仿宋" w:eastAsia="仿宋" w:cs="仿宋"/>
          <w:b w:val="0"/>
          <w:bCs w:val="0"/>
          <w:sz w:val="32"/>
          <w:szCs w:val="32"/>
        </w:rPr>
        <w:t>供货的业绩</w:t>
      </w:r>
      <w:r>
        <w:rPr>
          <w:rFonts w:hint="eastAsia" w:ascii="仿宋" w:hAnsi="仿宋" w:eastAsia="仿宋" w:cs="仿宋"/>
          <w:b w:val="0"/>
          <w:bCs w:val="0"/>
          <w:sz w:val="32"/>
          <w:szCs w:val="32"/>
          <w:lang w:eastAsia="zh-CN"/>
        </w:rPr>
        <w:t>；</w:t>
      </w:r>
    </w:p>
    <w:p>
      <w:pPr>
        <w:pStyle w:val="2"/>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3.4比选单位若为所供货物生产厂家的需提供生产制造许可证明，若为授权经销商的需提供授权经销证明；</w:t>
      </w:r>
    </w:p>
    <w:p>
      <w:pPr>
        <w:spacing w:line="360" w:lineRule="auto"/>
        <w:ind w:firstLine="640" w:firstLineChars="200"/>
        <w:rPr>
          <w:rFonts w:hint="default"/>
          <w:color w:val="000000" w:themeColor="text1"/>
          <w:lang w:val="en-US" w:eastAsia="zh-CN"/>
          <w14:textFill>
            <w14:solidFill>
              <w14:schemeClr w14:val="tx1"/>
            </w14:solidFill>
          </w14:textFill>
        </w:rPr>
      </w:pPr>
      <w:r>
        <w:rPr>
          <w:rFonts w:hint="eastAsia" w:ascii="仿宋" w:hAnsi="仿宋" w:eastAsia="仿宋" w:cs="仿宋"/>
          <w:b w:val="0"/>
          <w:bCs w:val="0"/>
          <w:sz w:val="32"/>
          <w:szCs w:val="32"/>
          <w:lang w:val="en-US" w:eastAsia="zh-CN"/>
        </w:rPr>
        <w:t>3.5</w:t>
      </w:r>
      <w:r>
        <w:rPr>
          <w:rFonts w:hint="eastAsia" w:ascii="仿宋" w:hAnsi="仿宋" w:eastAsia="仿宋" w:cs="仿宋"/>
          <w:color w:val="000000" w:themeColor="text1"/>
          <w:sz w:val="32"/>
          <w:szCs w:val="32"/>
          <w14:textFill>
            <w14:solidFill>
              <w14:schemeClr w14:val="tx1"/>
            </w14:solidFill>
          </w14:textFill>
        </w:rPr>
        <w:t>比选单位应</w:t>
      </w:r>
      <w:r>
        <w:rPr>
          <w:rFonts w:hint="eastAsia" w:ascii="仿宋" w:hAnsi="仿宋" w:eastAsia="仿宋" w:cs="仿宋"/>
          <w:color w:val="000000" w:themeColor="text1"/>
          <w:sz w:val="32"/>
          <w:szCs w:val="32"/>
          <w:lang w:val="en-US" w:eastAsia="zh-CN"/>
          <w14:textFill>
            <w14:solidFill>
              <w14:schemeClr w14:val="tx1"/>
            </w14:solidFill>
          </w14:textFill>
        </w:rPr>
        <w:t>具备实施本项目</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人员配备</w:t>
      </w:r>
      <w:r>
        <w:rPr>
          <w:rFonts w:hint="eastAsia" w:ascii="仿宋" w:hAnsi="仿宋" w:eastAsia="仿宋" w:cs="仿宋"/>
          <w:color w:val="000000" w:themeColor="text1"/>
          <w:sz w:val="32"/>
          <w:szCs w:val="32"/>
          <w14:textFill>
            <w14:solidFill>
              <w14:schemeClr w14:val="tx1"/>
            </w14:solidFill>
          </w14:textFill>
        </w:rPr>
        <w:t>及相关技术能力。</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、其他相关事宜</w:t>
      </w:r>
    </w:p>
    <w:p>
      <w:pPr>
        <w:spacing w:line="500" w:lineRule="exact"/>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u w:val="single"/>
        </w:rPr>
        <w:t>付款方式</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合同签订</w:t>
      </w:r>
      <w:r>
        <w:rPr>
          <w:rFonts w:hint="eastAsia" w:ascii="仿宋" w:hAnsi="仿宋" w:eastAsia="仿宋" w:cs="仿宋"/>
          <w:sz w:val="32"/>
          <w:szCs w:val="32"/>
          <w:u w:val="single"/>
          <w:lang w:val="en-US" w:eastAsia="zh-CN"/>
        </w:rPr>
        <w:t>后，货到现场并安装调试完成经买方验收合格后，5日内按规定开具增值税发票并送至甲方，甲方财务审核无误后60日内支付合同总价60%的货款，质保期12个月，自安装调试验收合格之日起计算，质保期满6个月后支付第一笔合同总价25%的质保金，质保期满12个月后支付第二笔合同总价15%的质保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采购方式：</w:t>
      </w:r>
      <w:r>
        <w:rPr>
          <w:rFonts w:hint="eastAsia" w:ascii="仿宋" w:hAnsi="仿宋" w:eastAsia="仿宋" w:cs="仿宋"/>
          <w:sz w:val="32"/>
          <w:szCs w:val="32"/>
          <w:lang w:val="en-US" w:eastAsia="zh-CN"/>
        </w:rPr>
        <w:t>公开比选</w:t>
      </w:r>
      <w:r>
        <w:rPr>
          <w:rFonts w:hint="eastAsia" w:ascii="仿宋" w:hAnsi="仿宋" w:eastAsia="仿宋" w:cs="仿宋"/>
          <w:sz w:val="32"/>
          <w:szCs w:val="32"/>
        </w:rPr>
        <w:t>。</w:t>
      </w:r>
    </w:p>
    <w:p>
      <w:pPr>
        <w:pStyle w:val="1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合同价格形式：固定不含税总价合同</w:t>
      </w:r>
    </w:p>
    <w:p>
      <w:pPr>
        <w:pStyle w:val="1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验收标准：依据供应单位提供的出厂检验合格证明。</w:t>
      </w:r>
    </w:p>
    <w:p>
      <w:pPr>
        <w:pStyle w:val="11"/>
        <w:ind w:firstLine="64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具体评分细则如下：</w:t>
      </w:r>
    </w:p>
    <w:tbl>
      <w:tblPr>
        <w:tblStyle w:val="7"/>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08"/>
        <w:gridCol w:w="842"/>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2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评标细则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r>
              <w:rPr>
                <w:rFonts w:hint="default" w:ascii="宋体" w:hAnsi="宋体" w:eastAsia="宋体" w:cs="宋体"/>
                <w:kern w:val="2"/>
                <w:sz w:val="24"/>
                <w:szCs w:val="24"/>
                <w:lang w:val="en-US" w:eastAsia="zh-CN" w:bidi="ar-SA"/>
              </w:rPr>
              <w:br w:type="page"/>
            </w:r>
            <w:r>
              <w:rPr>
                <w:rFonts w:hint="default" w:ascii="宋体" w:hAnsi="宋体" w:eastAsia="宋体" w:cs="宋体"/>
                <w:kern w:val="2"/>
                <w:sz w:val="24"/>
                <w:szCs w:val="24"/>
                <w:lang w:val="en-US" w:eastAsia="zh-CN" w:bidi="ar-SA"/>
              </w:rPr>
              <w:t>序号</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项目</w:t>
            </w:r>
          </w:p>
        </w:tc>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分值</w:t>
            </w:r>
          </w:p>
        </w:tc>
        <w:tc>
          <w:tcPr>
            <w:tcW w:w="53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60" w:lineRule="auto"/>
              <w:jc w:val="center"/>
              <w:rPr>
                <w:rFonts w:hint="eastAsia" w:ascii="Times New Roman" w:hAnsi="Times New Roman" w:eastAsia="仿宋" w:cs="Times New Roman"/>
                <w:kern w:val="0"/>
                <w:sz w:val="24"/>
                <w:szCs w:val="24"/>
                <w:highlight w:val="none"/>
                <w:lang w:val="en-US" w:eastAsia="zh-CN"/>
              </w:rPr>
            </w:pPr>
            <w:r>
              <w:rPr>
                <w:rFonts w:hint="eastAsia" w:cs="宋体"/>
                <w:bCs/>
                <w:sz w:val="24"/>
                <w:szCs w:val="24"/>
                <w:lang w:val="en-US" w:eastAsia="zh-CN"/>
              </w:rPr>
              <w:t>项目</w:t>
            </w:r>
            <w:r>
              <w:rPr>
                <w:rFonts w:hint="eastAsia" w:cs="宋体"/>
                <w:bCs/>
                <w:sz w:val="24"/>
                <w:szCs w:val="24"/>
              </w:rPr>
              <w:t>报价</w:t>
            </w:r>
          </w:p>
        </w:tc>
        <w:tc>
          <w:tcPr>
            <w:tcW w:w="842"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center"/>
              <w:rPr>
                <w:rFonts w:hint="default" w:ascii="Times New Roman" w:hAnsi="Times New Roman" w:eastAsia="仿宋" w:cs="Times New Roman"/>
                <w:kern w:val="0"/>
                <w:sz w:val="24"/>
                <w:szCs w:val="24"/>
                <w:lang w:val="en-US" w:eastAsia="zh-CN"/>
              </w:rPr>
            </w:pPr>
            <w:r>
              <w:rPr>
                <w:rFonts w:hint="eastAsia" w:eastAsia="宋体" w:cs="宋体"/>
                <w:bCs/>
                <w:sz w:val="24"/>
                <w:szCs w:val="24"/>
                <w:lang w:val="en-US" w:eastAsia="zh-CN"/>
              </w:rPr>
              <w:t>70</w:t>
            </w:r>
            <w:r>
              <w:rPr>
                <w:rFonts w:hint="eastAsia" w:cs="宋体"/>
                <w:bCs/>
                <w:sz w:val="24"/>
                <w:szCs w:val="24"/>
              </w:rPr>
              <w:t>分</w:t>
            </w:r>
          </w:p>
        </w:tc>
        <w:tc>
          <w:tcPr>
            <w:tcW w:w="535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480" w:firstLineChars="200"/>
              <w:jc w:val="left"/>
              <w:rPr>
                <w:rFonts w:hint="default" w:ascii="Times New Roman" w:hAnsi="Times New Roman" w:eastAsia="仿宋" w:cs="Times New Roman"/>
                <w:kern w:val="0"/>
                <w:sz w:val="24"/>
                <w:szCs w:val="24"/>
              </w:rPr>
            </w:pPr>
            <w:r>
              <w:rPr>
                <w:rFonts w:hint="eastAsia" w:ascii="宋体" w:hAnsi="宋体" w:cs="宋体"/>
                <w:sz w:val="24"/>
                <w:szCs w:val="24"/>
              </w:rPr>
              <w:t>以满足</w:t>
            </w:r>
            <w:r>
              <w:rPr>
                <w:rFonts w:hint="eastAsia" w:ascii="宋体" w:hAnsi="宋体" w:cs="宋体"/>
                <w:sz w:val="24"/>
                <w:szCs w:val="24"/>
                <w:lang w:val="en-US" w:eastAsia="zh-CN"/>
              </w:rPr>
              <w:t>公开比选</w:t>
            </w:r>
            <w:r>
              <w:rPr>
                <w:rFonts w:hint="eastAsia" w:ascii="宋体" w:hAnsi="宋体" w:cs="宋体"/>
                <w:sz w:val="24"/>
                <w:szCs w:val="24"/>
              </w:rPr>
              <w:t>文件要求且价格最低的</w:t>
            </w:r>
            <w:r>
              <w:rPr>
                <w:rFonts w:hint="eastAsia" w:ascii="宋体" w:hAnsi="宋体" w:cs="宋体"/>
                <w:sz w:val="24"/>
                <w:szCs w:val="24"/>
                <w:lang w:val="en-US" w:eastAsia="zh-CN"/>
              </w:rPr>
              <w:t>比选</w:t>
            </w:r>
            <w:r>
              <w:rPr>
                <w:rFonts w:hint="eastAsia" w:ascii="宋体" w:hAnsi="宋体" w:cs="宋体"/>
                <w:sz w:val="24"/>
                <w:szCs w:val="24"/>
              </w:rPr>
              <w:t>报价作为基准价，报价得分=(基准价／投标报价)*</w:t>
            </w:r>
            <w:r>
              <w:rPr>
                <w:rFonts w:hint="eastAsia" w:ascii="宋体" w:hAnsi="宋体" w:cs="宋体"/>
                <w:sz w:val="24"/>
                <w:szCs w:val="24"/>
                <w:lang w:val="en-US" w:eastAsia="zh-CN"/>
              </w:rPr>
              <w:t>70</w:t>
            </w:r>
            <w:r>
              <w:rPr>
                <w:rFonts w:hint="eastAsia" w:ascii="宋体" w:hAnsi="宋体" w:cs="宋体"/>
                <w:sz w:val="24"/>
                <w:szCs w:val="24"/>
              </w:rPr>
              <w:t>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供应方案</w:t>
            </w:r>
          </w:p>
        </w:tc>
        <w:tc>
          <w:tcPr>
            <w:tcW w:w="842"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center"/>
              <w:rPr>
                <w:rFonts w:hint="default" w:ascii="Times New Roman" w:hAnsi="Times New Roman" w:eastAsia="仿宋" w:cs="Times New Roman"/>
                <w:kern w:val="0"/>
                <w:sz w:val="24"/>
                <w:szCs w:val="24"/>
                <w:lang w:val="en-US" w:eastAsia="zh-CN"/>
              </w:rPr>
            </w:pPr>
            <w:r>
              <w:rPr>
                <w:rFonts w:hint="eastAsia" w:eastAsia="宋体" w:cs="宋体"/>
                <w:bCs/>
                <w:sz w:val="24"/>
                <w:szCs w:val="24"/>
                <w:lang w:val="en-US" w:eastAsia="zh-CN"/>
              </w:rPr>
              <w:t>20</w:t>
            </w:r>
            <w:r>
              <w:rPr>
                <w:rFonts w:hint="eastAsia" w:cs="宋体"/>
                <w:bCs/>
                <w:sz w:val="24"/>
                <w:szCs w:val="24"/>
              </w:rPr>
              <w:t>分</w:t>
            </w:r>
          </w:p>
        </w:tc>
        <w:tc>
          <w:tcPr>
            <w:tcW w:w="5352" w:type="dxa"/>
            <w:tcBorders>
              <w:top w:val="single" w:color="auto" w:sz="4" w:space="0"/>
              <w:left w:val="single" w:color="auto" w:sz="4" w:space="0"/>
              <w:bottom w:val="single" w:color="auto" w:sz="4" w:space="0"/>
              <w:right w:val="single" w:color="auto" w:sz="4" w:space="0"/>
            </w:tcBorders>
            <w:vAlign w:val="center"/>
          </w:tcPr>
          <w:p>
            <w:pPr>
              <w:autoSpaceDN/>
              <w:spacing w:line="240" w:lineRule="auto"/>
              <w:rPr>
                <w:rFonts w:cs="宋体"/>
                <w:bCs/>
                <w:color w:val="auto"/>
                <w:sz w:val="24"/>
                <w:szCs w:val="24"/>
              </w:rPr>
            </w:pPr>
            <w:r>
              <w:rPr>
                <w:rFonts w:hint="eastAsia" w:cs="宋体"/>
                <w:bCs/>
                <w:color w:val="auto"/>
                <w:sz w:val="24"/>
                <w:szCs w:val="24"/>
                <w:lang w:val="en-US" w:eastAsia="zh-CN"/>
              </w:rPr>
              <w:t>报价</w:t>
            </w:r>
            <w:r>
              <w:rPr>
                <w:rFonts w:hint="eastAsia" w:cs="宋体"/>
                <w:bCs/>
                <w:color w:val="auto"/>
                <w:sz w:val="24"/>
                <w:szCs w:val="24"/>
              </w:rPr>
              <w:t>人提供项目实施方案，包括但不限于：</w:t>
            </w:r>
          </w:p>
          <w:p>
            <w:pPr>
              <w:autoSpaceDN/>
              <w:spacing w:line="240" w:lineRule="auto"/>
              <w:rPr>
                <w:rFonts w:hint="eastAsia" w:eastAsia="宋体" w:cs="宋体"/>
                <w:bCs/>
                <w:color w:val="auto"/>
                <w:sz w:val="24"/>
                <w:szCs w:val="24"/>
                <w:lang w:eastAsia="zh-CN"/>
              </w:rPr>
            </w:pPr>
            <w:r>
              <w:rPr>
                <w:rFonts w:hint="eastAsia" w:cs="宋体"/>
                <w:bCs/>
                <w:color w:val="auto"/>
                <w:sz w:val="24"/>
                <w:szCs w:val="24"/>
              </w:rPr>
              <w:t>（1）质量措施</w:t>
            </w:r>
            <w:r>
              <w:rPr>
                <w:rFonts w:hint="eastAsia" w:cs="宋体"/>
                <w:bCs/>
                <w:color w:val="auto"/>
                <w:sz w:val="24"/>
                <w:szCs w:val="24"/>
                <w:lang w:eastAsia="zh-CN"/>
              </w:rPr>
              <w:t>；</w:t>
            </w:r>
          </w:p>
          <w:p>
            <w:pPr>
              <w:autoSpaceDN/>
              <w:spacing w:line="240" w:lineRule="auto"/>
              <w:rPr>
                <w:rFonts w:hint="eastAsia" w:cs="宋体"/>
                <w:bCs/>
                <w:color w:val="auto"/>
                <w:sz w:val="24"/>
                <w:szCs w:val="24"/>
                <w:lang w:val="en-US" w:eastAsia="zh-CN"/>
              </w:rPr>
            </w:pPr>
            <w:r>
              <w:rPr>
                <w:rFonts w:hint="eastAsia" w:cs="宋体"/>
                <w:bCs/>
                <w:color w:val="auto"/>
                <w:sz w:val="24"/>
                <w:szCs w:val="24"/>
              </w:rPr>
              <w:t>（2）供应</w:t>
            </w:r>
            <w:r>
              <w:rPr>
                <w:rFonts w:hint="eastAsia" w:cs="宋体"/>
                <w:bCs/>
                <w:color w:val="auto"/>
                <w:sz w:val="24"/>
                <w:szCs w:val="24"/>
                <w:lang w:val="en-US" w:eastAsia="zh-CN"/>
              </w:rPr>
              <w:t>组织措施；</w:t>
            </w:r>
          </w:p>
          <w:p>
            <w:pPr>
              <w:autoSpaceDN/>
              <w:spacing w:line="240" w:lineRule="auto"/>
              <w:rPr>
                <w:rFonts w:cs="宋体"/>
                <w:bCs/>
                <w:color w:val="auto"/>
                <w:sz w:val="24"/>
                <w:szCs w:val="24"/>
              </w:rPr>
            </w:pPr>
            <w:r>
              <w:rPr>
                <w:rFonts w:hint="eastAsia" w:cs="宋体"/>
                <w:bCs/>
                <w:color w:val="auto"/>
                <w:sz w:val="24"/>
                <w:szCs w:val="24"/>
                <w:lang w:val="en-US" w:eastAsia="zh-CN"/>
              </w:rPr>
              <w:t>（3）资金占用优化措施(付款方式约定45日后付款,报价单位需明确付款截止时间)；</w:t>
            </w:r>
          </w:p>
          <w:p>
            <w:pPr>
              <w:autoSpaceDN/>
              <w:spacing w:line="240" w:lineRule="auto"/>
              <w:jc w:val="left"/>
              <w:rPr>
                <w:rFonts w:cs="宋体"/>
                <w:bCs/>
                <w:color w:val="auto"/>
                <w:sz w:val="24"/>
                <w:szCs w:val="24"/>
              </w:rPr>
            </w:pPr>
            <w:r>
              <w:rPr>
                <w:rFonts w:hint="eastAsia" w:cs="宋体"/>
                <w:bCs/>
                <w:color w:val="auto"/>
                <w:sz w:val="24"/>
                <w:szCs w:val="24"/>
              </w:rPr>
              <w:t>（</w:t>
            </w:r>
            <w:r>
              <w:rPr>
                <w:rFonts w:hint="eastAsia" w:cs="宋体"/>
                <w:bCs/>
                <w:color w:val="auto"/>
                <w:sz w:val="24"/>
                <w:szCs w:val="24"/>
                <w:lang w:val="en-US" w:eastAsia="zh-CN"/>
              </w:rPr>
              <w:t>4</w:t>
            </w:r>
            <w:r>
              <w:rPr>
                <w:rFonts w:hint="eastAsia" w:cs="宋体"/>
                <w:bCs/>
                <w:color w:val="auto"/>
                <w:sz w:val="24"/>
                <w:szCs w:val="24"/>
              </w:rPr>
              <w:t>）</w:t>
            </w:r>
            <w:r>
              <w:rPr>
                <w:rFonts w:hint="eastAsia" w:eastAsia="宋体" w:cs="宋体"/>
                <w:bCs/>
                <w:color w:val="auto"/>
                <w:sz w:val="24"/>
                <w:szCs w:val="24"/>
                <w:lang w:val="en-US" w:eastAsia="zh-CN"/>
              </w:rPr>
              <w:t>货物</w:t>
            </w:r>
            <w:r>
              <w:rPr>
                <w:rFonts w:hint="eastAsia" w:cs="宋体"/>
                <w:bCs/>
                <w:color w:val="auto"/>
                <w:sz w:val="24"/>
                <w:szCs w:val="24"/>
              </w:rPr>
              <w:t>交付（包括但不限于：运输、仓储、交货、进场验收等内容）</w:t>
            </w:r>
          </w:p>
          <w:p>
            <w:pPr>
              <w:pStyle w:val="15"/>
              <w:spacing w:line="240" w:lineRule="auto"/>
              <w:ind w:firstLine="480" w:firstLineChars="200"/>
              <w:rPr>
                <w:rFonts w:hint="default" w:ascii="Times New Roman" w:hAnsi="Times New Roman" w:eastAsia="仿宋" w:cs="Times New Roman"/>
                <w:kern w:val="0"/>
                <w:sz w:val="24"/>
                <w:szCs w:val="24"/>
              </w:rPr>
            </w:pPr>
            <w:r>
              <w:rPr>
                <w:rFonts w:hint="eastAsia" w:cs="宋体"/>
                <w:bCs/>
                <w:color w:val="auto"/>
                <w:sz w:val="24"/>
                <w:szCs w:val="24"/>
              </w:rPr>
              <w:t>根据</w:t>
            </w:r>
            <w:r>
              <w:rPr>
                <w:rFonts w:hint="eastAsia" w:cs="宋体"/>
                <w:bCs/>
                <w:color w:val="auto"/>
                <w:sz w:val="24"/>
                <w:szCs w:val="24"/>
                <w:lang w:val="en-US" w:eastAsia="zh-CN"/>
              </w:rPr>
              <w:t>报价</w:t>
            </w:r>
            <w:r>
              <w:rPr>
                <w:rFonts w:hint="eastAsia" w:cs="宋体"/>
                <w:bCs/>
                <w:color w:val="auto"/>
                <w:sz w:val="24"/>
                <w:szCs w:val="24"/>
              </w:rPr>
              <w:t>人提供的项目实施方案进行评审：</w:t>
            </w:r>
            <w:r>
              <w:rPr>
                <w:rFonts w:hint="eastAsia" w:cs="宋体"/>
                <w:bCs/>
                <w:color w:val="auto"/>
                <w:sz w:val="24"/>
                <w:szCs w:val="24"/>
                <w:lang w:val="en-US" w:eastAsia="zh-CN"/>
              </w:rPr>
              <w:t>每提供一项方案且能有效提升采购项目效率或效益得5分，提供的方案对于采购项目效率或效益提升不显著得2.5分，未提供不得分。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Times New Roman" w:hAnsi="Times New Roman" w:eastAsia="仿宋" w:cs="Times New Roman"/>
                <w:kern w:val="0"/>
                <w:sz w:val="24"/>
                <w:szCs w:val="24"/>
                <w:highlight w:val="none"/>
                <w:lang w:val="en-US" w:eastAsia="zh-CN"/>
              </w:rPr>
            </w:pPr>
            <w:r>
              <w:rPr>
                <w:rFonts w:hint="eastAsia" w:ascii="Calibri" w:hAnsi="Calibri" w:eastAsia="方正书宋" w:cs="Times New Roman"/>
                <w:color w:val="000000"/>
                <w:kern w:val="0"/>
                <w:sz w:val="24"/>
                <w:szCs w:val="28"/>
                <w:lang w:val="en-US" w:eastAsia="zh-CN" w:bidi="ar-SA"/>
              </w:rPr>
              <w:t>供货保障</w:t>
            </w:r>
          </w:p>
        </w:tc>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宋体" w:cs="宋体"/>
                <w:bCs/>
                <w:sz w:val="24"/>
                <w:szCs w:val="24"/>
                <w:lang w:val="en-US" w:eastAsia="zh-CN"/>
              </w:rPr>
              <w:t>10分</w:t>
            </w:r>
          </w:p>
        </w:tc>
        <w:tc>
          <w:tcPr>
            <w:tcW w:w="535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80" w:firstLineChars="200"/>
              <w:rPr>
                <w:rFonts w:hint="eastAsia" w:ascii="Calibri" w:hAnsi="Calibri"/>
                <w:color w:val="auto"/>
                <w:szCs w:val="28"/>
              </w:rPr>
            </w:pPr>
            <w:r>
              <w:rPr>
                <w:rFonts w:hint="eastAsia" w:ascii="Calibri" w:hAnsi="Calibri"/>
                <w:color w:val="auto"/>
                <w:szCs w:val="28"/>
                <w:lang w:val="en-US" w:eastAsia="zh-CN"/>
              </w:rPr>
              <w:t>报价人自2021年1月1日以来，连续三年每年不少于一个类似项目供货业绩，得5分</w:t>
            </w:r>
            <w:r>
              <w:rPr>
                <w:rFonts w:hint="eastAsia" w:ascii="Calibri" w:hAnsi="Calibri"/>
                <w:color w:val="auto"/>
                <w:szCs w:val="28"/>
              </w:rPr>
              <w:t>。</w:t>
            </w:r>
            <w:r>
              <w:rPr>
                <w:rFonts w:hint="eastAsia" w:ascii="Calibri" w:hAnsi="Calibri"/>
                <w:color w:val="auto"/>
                <w:szCs w:val="28"/>
                <w:lang w:val="en-US" w:eastAsia="zh-CN"/>
              </w:rPr>
              <w:t>每</w:t>
            </w:r>
            <w:r>
              <w:rPr>
                <w:rFonts w:hint="eastAsia" w:ascii="Calibri" w:hAnsi="Calibri"/>
                <w:color w:val="auto"/>
                <w:szCs w:val="28"/>
              </w:rPr>
              <w:t>增加一个项目业绩得</w:t>
            </w:r>
            <w:r>
              <w:rPr>
                <w:rFonts w:hint="eastAsia" w:ascii="Calibri" w:hAnsi="Calibri"/>
                <w:color w:val="auto"/>
                <w:szCs w:val="28"/>
                <w:lang w:val="en-US" w:eastAsia="zh-CN"/>
              </w:rPr>
              <w:t>2.5</w:t>
            </w:r>
            <w:r>
              <w:rPr>
                <w:rFonts w:hint="eastAsia" w:ascii="Calibri" w:hAnsi="Calibri"/>
                <w:color w:val="auto"/>
                <w:szCs w:val="28"/>
              </w:rPr>
              <w:t>分，最多得</w:t>
            </w:r>
            <w:r>
              <w:rPr>
                <w:rFonts w:hint="eastAsia" w:ascii="Calibri" w:hAnsi="Calibri"/>
                <w:color w:val="auto"/>
                <w:szCs w:val="28"/>
                <w:lang w:val="en-US" w:eastAsia="zh-CN"/>
              </w:rPr>
              <w:t>10</w:t>
            </w:r>
            <w:r>
              <w:rPr>
                <w:rFonts w:hint="eastAsia" w:ascii="Calibri" w:hAnsi="Calibri"/>
                <w:color w:val="auto"/>
                <w:szCs w:val="28"/>
              </w:rPr>
              <w:t>分。</w:t>
            </w:r>
          </w:p>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kern w:val="0"/>
                <w:sz w:val="24"/>
                <w:szCs w:val="24"/>
                <w:highlight w:val="none"/>
                <w:lang w:val="en-US" w:eastAsia="zh-CN"/>
              </w:rPr>
            </w:pPr>
            <w:r>
              <w:rPr>
                <w:rFonts w:hint="eastAsia" w:ascii="Calibri" w:hAnsi="Calibri"/>
                <w:color w:val="auto"/>
                <w:szCs w:val="28"/>
              </w:rPr>
              <w:t>注：提供合同复印件或中标/成交通知书复印件加盖公章。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3"/>
              <w:tabs>
                <w:tab w:val="left" w:pos="600"/>
              </w:tabs>
              <w:spacing w:line="240" w:lineRule="auto"/>
              <w:ind w:left="0" w:leftChars="0" w:firstLine="480" w:firstLineChars="200"/>
              <w:rPr>
                <w:rFonts w:ascii="宋体" w:hAnsi="宋体"/>
                <w:sz w:val="24"/>
                <w:szCs w:val="24"/>
              </w:rPr>
            </w:pPr>
            <w:r>
              <w:rPr>
                <w:rFonts w:hint="eastAsia" w:hAnsi="宋体"/>
                <w:sz w:val="24"/>
                <w:lang w:val="en-US" w:eastAsia="zh-CN"/>
              </w:rPr>
              <w:t>备</w:t>
            </w:r>
            <w:r>
              <w:rPr>
                <w:rFonts w:hint="eastAsia" w:ascii="宋体" w:hAnsi="宋体"/>
                <w:sz w:val="24"/>
              </w:rPr>
              <w:t xml:space="preserve">注： </w:t>
            </w:r>
            <w:r>
              <w:rPr>
                <w:rFonts w:hint="eastAsia" w:hAnsi="宋体"/>
                <w:sz w:val="24"/>
                <w:lang w:val="en-US" w:eastAsia="zh-CN"/>
              </w:rPr>
              <w:t>按照得分由高到低确定中选候选人，</w:t>
            </w:r>
            <w:r>
              <w:rPr>
                <w:rFonts w:hint="eastAsia" w:ascii="宋体" w:hAnsi="宋体"/>
                <w:sz w:val="24"/>
              </w:rPr>
              <w:t>评分的取值按四舍五入法，保留小数点后两位。</w:t>
            </w:r>
          </w:p>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Calibri" w:hAnsi="Calibri" w:eastAsia="方正书宋" w:cs="Times New Roman"/>
                <w:color w:val="000000"/>
                <w:kern w:val="0"/>
                <w:sz w:val="24"/>
                <w:szCs w:val="28"/>
                <w:lang w:val="en-US" w:eastAsia="zh-CN" w:bidi="ar-SA"/>
              </w:rPr>
            </w:pPr>
          </w:p>
        </w:tc>
      </w:tr>
    </w:tbl>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最高限价：</w:t>
      </w:r>
      <w:r>
        <w:rPr>
          <w:rFonts w:hint="eastAsia" w:ascii="仿宋" w:hAnsi="仿宋" w:eastAsia="仿宋" w:cs="仿宋"/>
          <w:sz w:val="32"/>
          <w:szCs w:val="32"/>
          <w:lang w:val="en-US" w:eastAsia="zh-CN"/>
        </w:rPr>
        <w:t>36.28</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比选</w:t>
      </w:r>
      <w:r>
        <w:rPr>
          <w:rFonts w:hint="eastAsia" w:ascii="仿宋" w:hAnsi="仿宋" w:eastAsia="仿宋" w:cs="仿宋"/>
          <w:sz w:val="32"/>
          <w:szCs w:val="32"/>
        </w:rPr>
        <w:t>截止时间：202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日 </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:00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比选文件递交方式：现场递交或邮寄，要求递交电子文档</w:t>
      </w:r>
      <w:r>
        <w:rPr>
          <w:rFonts w:hint="eastAsia" w:ascii="仿宋" w:hAnsi="仿宋" w:eastAsia="仿宋" w:cs="仿宋"/>
          <w:color w:val="000000" w:themeColor="text1"/>
          <w:sz w:val="32"/>
          <w:szCs w:val="32"/>
          <w14:textFill>
            <w14:solidFill>
              <w14:schemeClr w14:val="tx1"/>
            </w14:solidFill>
          </w14:textFill>
        </w:rPr>
        <w:t>壹</w:t>
      </w:r>
      <w:r>
        <w:rPr>
          <w:rFonts w:hint="eastAsia" w:ascii="仿宋" w:hAnsi="仿宋" w:eastAsia="仿宋" w:cs="仿宋"/>
          <w:sz w:val="32"/>
          <w:szCs w:val="32"/>
        </w:rPr>
        <w:t>份、报价资料正本</w:t>
      </w:r>
      <w:r>
        <w:rPr>
          <w:rFonts w:hint="eastAsia" w:ascii="仿宋" w:hAnsi="仿宋" w:eastAsia="仿宋" w:cs="仿宋"/>
          <w:color w:val="000000" w:themeColor="text1"/>
          <w:sz w:val="32"/>
          <w:szCs w:val="32"/>
          <w14:textFill>
            <w14:solidFill>
              <w14:schemeClr w14:val="tx1"/>
            </w14:solidFill>
          </w14:textFill>
        </w:rPr>
        <w:t>壹</w:t>
      </w:r>
      <w:r>
        <w:rPr>
          <w:rFonts w:hint="eastAsia" w:ascii="仿宋" w:hAnsi="仿宋" w:eastAsia="仿宋" w:cs="仿宋"/>
          <w:sz w:val="32"/>
          <w:szCs w:val="32"/>
        </w:rPr>
        <w:t>份。</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比</w:t>
      </w:r>
      <w:r>
        <w:rPr>
          <w:rFonts w:hint="eastAsia" w:ascii="仿宋" w:hAnsi="仿宋" w:eastAsia="仿宋" w:cs="仿宋"/>
          <w:sz w:val="32"/>
          <w:szCs w:val="32"/>
        </w:rPr>
        <w:t>价文件递交地址：达州市</w:t>
      </w:r>
      <w:r>
        <w:rPr>
          <w:rFonts w:hint="eastAsia" w:ascii="仿宋" w:hAnsi="仿宋" w:eastAsia="仿宋" w:cs="仿宋"/>
          <w:sz w:val="32"/>
          <w:szCs w:val="32"/>
          <w:lang w:val="en-US" w:eastAsia="zh-CN"/>
        </w:rPr>
        <w:t>高新</w:t>
      </w:r>
      <w:r>
        <w:rPr>
          <w:rFonts w:hint="eastAsia" w:ascii="仿宋" w:hAnsi="仿宋" w:eastAsia="仿宋" w:cs="仿宋"/>
          <w:sz w:val="32"/>
          <w:szCs w:val="32"/>
        </w:rPr>
        <w:t>区河市镇金星村达州市固体废物综合处置中心生活垃圾焚烧发电项目</w:t>
      </w:r>
      <w:r>
        <w:rPr>
          <w:rFonts w:hint="eastAsia" w:ascii="仿宋" w:hAnsi="仿宋" w:eastAsia="仿宋" w:cs="仿宋"/>
          <w:sz w:val="32"/>
          <w:szCs w:val="32"/>
          <w:lang w:val="en-US" w:eastAsia="zh-CN"/>
        </w:rPr>
        <w:t>管理</w:t>
      </w:r>
      <w:r>
        <w:rPr>
          <w:rFonts w:hint="eastAsia" w:ascii="仿宋" w:hAnsi="仿宋" w:eastAsia="仿宋" w:cs="仿宋"/>
          <w:sz w:val="32"/>
          <w:szCs w:val="32"/>
        </w:rPr>
        <w:t>区</w:t>
      </w:r>
      <w:r>
        <w:rPr>
          <w:rFonts w:hint="eastAsia" w:ascii="仿宋" w:hAnsi="仿宋" w:eastAsia="仿宋" w:cs="仿宋"/>
          <w:sz w:val="32"/>
          <w:szCs w:val="32"/>
          <w:lang w:val="en-US" w:eastAsia="zh-CN"/>
        </w:rPr>
        <w:t>办公楼二楼综合部办公室</w:t>
      </w:r>
      <w:r>
        <w:rPr>
          <w:rFonts w:hint="eastAsia" w:ascii="仿宋" w:hAnsi="仿宋" w:eastAsia="仿宋" w:cs="仿宋"/>
          <w:sz w:val="32"/>
          <w:szCs w:val="32"/>
        </w:rPr>
        <w:t>；邮寄地址：四川省达州市</w:t>
      </w:r>
      <w:r>
        <w:rPr>
          <w:rFonts w:hint="eastAsia" w:ascii="仿宋" w:hAnsi="仿宋" w:eastAsia="仿宋" w:cs="仿宋"/>
          <w:sz w:val="32"/>
          <w:szCs w:val="32"/>
          <w:lang w:val="en-US" w:eastAsia="zh-CN"/>
        </w:rPr>
        <w:t>高新区河市镇金星村</w:t>
      </w:r>
      <w:r>
        <w:rPr>
          <w:rFonts w:hint="eastAsia" w:ascii="仿宋" w:hAnsi="仿宋" w:eastAsia="仿宋" w:cs="仿宋"/>
          <w:sz w:val="32"/>
          <w:szCs w:val="32"/>
        </w:rPr>
        <w:t>达州市固体废物综合处置中心。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联系人：王磊，联系电话：17365551879，邮箱：</w:t>
      </w:r>
      <w:r>
        <w:fldChar w:fldCharType="begin"/>
      </w:r>
      <w:r>
        <w:instrText xml:space="preserve"> HYPERLINK "mailto:410290671@qq.com" </w:instrText>
      </w:r>
      <w:r>
        <w:fldChar w:fldCharType="separate"/>
      </w:r>
      <w:r>
        <w:rPr>
          <w:rStyle w:val="9"/>
          <w:rFonts w:hint="eastAsia" w:ascii="仿宋" w:hAnsi="仿宋" w:eastAsia="仿宋" w:cs="仿宋"/>
          <w:sz w:val="32"/>
          <w:szCs w:val="32"/>
        </w:rPr>
        <w:t>410290671@qq.com</w:t>
      </w:r>
      <w:r>
        <w:rPr>
          <w:rStyle w:val="9"/>
          <w:rFonts w:hint="eastAsia" w:ascii="仿宋" w:hAnsi="仿宋" w:eastAsia="仿宋" w:cs="仿宋"/>
          <w:sz w:val="32"/>
          <w:szCs w:val="32"/>
        </w:rPr>
        <w:fldChar w:fldCharType="end"/>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color w:val="FF0000"/>
          <w:sz w:val="32"/>
          <w:szCs w:val="32"/>
        </w:rPr>
        <w:t>※</w:t>
      </w:r>
      <w:r>
        <w:rPr>
          <w:rFonts w:hint="eastAsia" w:ascii="方正仿宋_GB2312" w:hAnsi="方正仿宋_GB2312" w:eastAsia="方正仿宋_GB2312" w:cs="方正仿宋_GB2312"/>
          <w:sz w:val="32"/>
          <w:szCs w:val="32"/>
        </w:rPr>
        <w:t>供应商在响应后进行第一次报价，第一次报价后可以在二次报价截止时间内进行第二次报价，在</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比选</w:t>
      </w:r>
      <w:r>
        <w:rPr>
          <w:rFonts w:hint="eastAsia" w:ascii="方正仿宋_GB2312" w:hAnsi="方正仿宋_GB2312" w:eastAsia="方正仿宋_GB2312" w:cs="方正仿宋_GB2312"/>
          <w:sz w:val="32"/>
          <w:szCs w:val="32"/>
        </w:rPr>
        <w:t>文件约定的二次报价截止时间后不得更改；第二次报价为评标有效价（只报一次的以第一次为准），第二次报价采用密封形式报价，评标时在监督下现场启封</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color w:val="FF0000"/>
          <w:sz w:val="32"/>
          <w:szCs w:val="32"/>
        </w:rPr>
        <w:t>※</w:t>
      </w:r>
      <w:r>
        <w:rPr>
          <w:rFonts w:hint="eastAsia" w:ascii="仿宋" w:hAnsi="仿宋" w:eastAsia="仿宋" w:cs="仿宋"/>
          <w:sz w:val="32"/>
          <w:szCs w:val="32"/>
        </w:rPr>
        <w:t xml:space="preserve">本项目采购信息在中国招标投标公共服务平台及四川上实生态环境有限责任公司官网同步公开发布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备注：报价表中应明确各项报价的含税价、不含税价、税率、税金，并注明需开具增值税专用发票。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比选单位</w:t>
      </w:r>
      <w:r>
        <w:rPr>
          <w:rFonts w:hint="eastAsia" w:ascii="仿宋" w:hAnsi="仿宋" w:eastAsia="仿宋" w:cs="仿宋"/>
          <w:sz w:val="32"/>
          <w:szCs w:val="32"/>
        </w:rPr>
        <w:t>报价时一并提供以下资料: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1、证明</w:t>
      </w:r>
      <w:r>
        <w:rPr>
          <w:rFonts w:hint="eastAsia" w:ascii="仿宋" w:hAnsi="仿宋" w:eastAsia="仿宋" w:cs="仿宋"/>
          <w:sz w:val="32"/>
          <w:szCs w:val="32"/>
          <w:lang w:eastAsia="zh-CN"/>
        </w:rPr>
        <w:t>比选单位</w:t>
      </w:r>
      <w:r>
        <w:rPr>
          <w:rFonts w:hint="eastAsia" w:ascii="仿宋" w:hAnsi="仿宋" w:eastAsia="仿宋" w:cs="仿宋"/>
          <w:sz w:val="32"/>
          <w:szCs w:val="32"/>
        </w:rPr>
        <w:t>为中国境内（不包括香港、澳门、台湾地区）的具有独立承担民事责任能力的独立法人资格的企业（须提供企业营业执照复印件加盖公章），法定代表人签字并加盖公章授权的委托代理人授权书；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2、证明</w:t>
      </w:r>
      <w:r>
        <w:rPr>
          <w:rFonts w:hint="eastAsia" w:ascii="仿宋" w:hAnsi="仿宋" w:eastAsia="仿宋" w:cs="仿宋"/>
          <w:sz w:val="32"/>
          <w:szCs w:val="32"/>
          <w:lang w:val="en-US" w:eastAsia="zh-CN"/>
        </w:rPr>
        <w:t>比选单位</w:t>
      </w:r>
      <w:r>
        <w:rPr>
          <w:rFonts w:hint="eastAsia" w:ascii="仿宋" w:hAnsi="仿宋" w:eastAsia="仿宋" w:cs="仿宋"/>
          <w:sz w:val="32"/>
          <w:szCs w:val="32"/>
        </w:rPr>
        <w:t>近3年内（从20</w:t>
      </w:r>
      <w:r>
        <w:rPr>
          <w:rFonts w:hint="eastAsia" w:ascii="仿宋" w:hAnsi="仿宋" w:eastAsia="仿宋" w:cs="仿宋"/>
          <w:sz w:val="32"/>
          <w:szCs w:val="32"/>
          <w:lang w:val="en-US" w:eastAsia="zh-CN"/>
        </w:rPr>
        <w:t>21</w:t>
      </w:r>
      <w:r>
        <w:rPr>
          <w:rFonts w:hint="eastAsia" w:ascii="仿宋" w:hAnsi="仿宋" w:eastAsia="仿宋" w:cs="仿宋"/>
          <w:sz w:val="32"/>
          <w:szCs w:val="32"/>
        </w:rPr>
        <w:t>年1月1日起至今），在经营活动中没有重大违法记录、无重大事故（须提供承诺书）；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比选单位</w:t>
      </w:r>
      <w:r>
        <w:rPr>
          <w:rFonts w:hint="eastAsia" w:ascii="仿宋" w:hAnsi="仿宋" w:eastAsia="仿宋" w:cs="仿宋"/>
          <w:sz w:val="32"/>
          <w:szCs w:val="32"/>
        </w:rPr>
        <w:t>近3年内（20</w:t>
      </w:r>
      <w:r>
        <w:rPr>
          <w:rFonts w:hint="eastAsia" w:ascii="仿宋" w:hAnsi="仿宋" w:eastAsia="仿宋" w:cs="仿宋"/>
          <w:sz w:val="32"/>
          <w:szCs w:val="32"/>
          <w:lang w:val="en-US" w:eastAsia="zh-CN"/>
        </w:rPr>
        <w:t>21</w:t>
      </w:r>
      <w:r>
        <w:rPr>
          <w:rFonts w:hint="eastAsia" w:ascii="仿宋" w:hAnsi="仿宋" w:eastAsia="仿宋" w:cs="仿宋"/>
          <w:sz w:val="32"/>
          <w:szCs w:val="32"/>
        </w:rPr>
        <w:t>年1月1日起至今）承担过至少</w:t>
      </w:r>
      <w:r>
        <w:rPr>
          <w:rFonts w:hint="eastAsia" w:ascii="仿宋" w:hAnsi="仿宋" w:eastAsia="仿宋" w:cs="仿宋"/>
          <w:b w:val="0"/>
          <w:bCs w:val="0"/>
          <w:sz w:val="32"/>
          <w:szCs w:val="32"/>
        </w:rPr>
        <w:t>1个</w:t>
      </w:r>
      <w:r>
        <w:rPr>
          <w:rFonts w:hint="eastAsia" w:ascii="仿宋" w:hAnsi="仿宋" w:eastAsia="仿宋" w:cs="仿宋"/>
          <w:b w:val="0"/>
          <w:bCs w:val="0"/>
          <w:sz w:val="32"/>
          <w:szCs w:val="32"/>
          <w:lang w:val="en-US" w:eastAsia="zh-CN"/>
        </w:rPr>
        <w:t>类似项目货物</w:t>
      </w:r>
      <w:r>
        <w:rPr>
          <w:rFonts w:hint="eastAsia" w:ascii="仿宋" w:hAnsi="仿宋" w:eastAsia="仿宋" w:cs="仿宋"/>
          <w:b w:val="0"/>
          <w:bCs w:val="0"/>
          <w:sz w:val="32"/>
          <w:szCs w:val="32"/>
        </w:rPr>
        <w:t>供货的业绩</w:t>
      </w:r>
      <w:r>
        <w:rPr>
          <w:rFonts w:hint="eastAsia" w:ascii="仿宋" w:hAnsi="仿宋" w:eastAsia="仿宋" w:cs="仿宋"/>
          <w:sz w:val="32"/>
          <w:szCs w:val="32"/>
        </w:rPr>
        <w:t>；随报价文件提供合同扫描件证明资料（文件中应体现项目名称、合同范围等信息）；</w:t>
      </w:r>
    </w:p>
    <w:p>
      <w:pPr>
        <w:pStyle w:val="2"/>
        <w:spacing w:line="360" w:lineRule="auto"/>
        <w:ind w:firstLine="640" w:firstLineChars="200"/>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lang w:val="en-US" w:eastAsia="zh-CN"/>
        </w:rPr>
        <w:t>4、比选单位为货物生产制造单位的需提供生产制造许可证明材料，授权经销商需提供授权经销证明材料；</w:t>
      </w:r>
    </w:p>
    <w:p>
      <w:pPr>
        <w:spacing w:line="360" w:lineRule="auto"/>
        <w:ind w:firstLine="640" w:firstLineChars="200"/>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lang w:val="en-US" w:eastAsia="zh-CN"/>
        </w:rPr>
        <w:t>5、比选单位</w:t>
      </w:r>
      <w:r>
        <w:rPr>
          <w:rFonts w:hint="eastAsia" w:ascii="仿宋" w:hAnsi="仿宋" w:eastAsia="仿宋" w:cs="仿宋"/>
          <w:snapToGrid w:val="0"/>
          <w:color w:val="000000"/>
          <w:kern w:val="0"/>
          <w:sz w:val="32"/>
          <w:szCs w:val="32"/>
        </w:rPr>
        <w:t>认为有必要提供的其他资料。</w:t>
      </w:r>
    </w:p>
    <w:p>
      <w:pPr>
        <w:pStyle w:val="2"/>
        <w:rPr>
          <w:rFonts w:hint="eastAsia" w:ascii="仿宋" w:hAnsi="仿宋" w:eastAsia="仿宋" w:cs="仿宋"/>
          <w:snapToGrid w:val="0"/>
          <w:color w:val="000000"/>
          <w:kern w:val="0"/>
          <w:sz w:val="32"/>
          <w:szCs w:val="32"/>
        </w:rPr>
      </w:pPr>
    </w:p>
    <w:p>
      <w:pPr>
        <w:rPr>
          <w:rFonts w:hint="eastAsia" w:ascii="仿宋" w:hAnsi="仿宋" w:eastAsia="仿宋" w:cs="仿宋"/>
          <w:snapToGrid w:val="0"/>
          <w:color w:val="000000"/>
          <w:kern w:val="0"/>
          <w:sz w:val="32"/>
          <w:szCs w:val="32"/>
        </w:rPr>
      </w:pPr>
    </w:p>
    <w:p>
      <w:pPr>
        <w:pStyle w:val="2"/>
        <w:rPr>
          <w:rFonts w:hint="eastAsia" w:ascii="仿宋" w:hAnsi="仿宋" w:eastAsia="仿宋" w:cs="仿宋"/>
          <w:snapToGrid w:val="0"/>
          <w:color w:val="000000"/>
          <w:kern w:val="0"/>
          <w:sz w:val="32"/>
          <w:szCs w:val="32"/>
        </w:rPr>
      </w:pPr>
    </w:p>
    <w:p>
      <w:pPr>
        <w:rPr>
          <w:rFonts w:hint="eastAsia" w:ascii="仿宋" w:hAnsi="仿宋" w:eastAsia="仿宋" w:cs="仿宋"/>
          <w:snapToGrid w:val="0"/>
          <w:color w:val="000000"/>
          <w:kern w:val="0"/>
          <w:sz w:val="32"/>
          <w:szCs w:val="32"/>
        </w:rPr>
      </w:pPr>
    </w:p>
    <w:p>
      <w:pPr>
        <w:pStyle w:val="2"/>
        <w:rPr>
          <w:rFonts w:hint="eastAsia"/>
        </w:rPr>
      </w:pPr>
    </w:p>
    <w:p>
      <w:pPr>
        <w:spacing w:line="360" w:lineRule="auto"/>
        <w:ind w:left="640" w:hanging="640" w:hangingChars="200"/>
        <w:jc w:val="right"/>
        <w:rPr>
          <w:rFonts w:ascii="仿宋" w:hAnsi="仿宋" w:eastAsia="仿宋" w:cs="仿宋"/>
          <w:sz w:val="32"/>
          <w:szCs w:val="32"/>
        </w:rPr>
      </w:pPr>
      <w:r>
        <w:rPr>
          <w:rFonts w:hint="eastAsia" w:ascii="仿宋" w:hAnsi="仿宋" w:eastAsia="仿宋" w:cs="仿宋"/>
          <w:sz w:val="32"/>
          <w:szCs w:val="32"/>
        </w:rPr>
        <w:t xml:space="preserve">                            达州上实环保有限公司</w:t>
      </w:r>
    </w:p>
    <w:p>
      <w:pPr>
        <w:spacing w:line="360" w:lineRule="auto"/>
        <w:ind w:firstLine="640" w:firstLineChars="200"/>
        <w:jc w:val="right"/>
        <w:rPr>
          <w:rFonts w:hint="eastAsia"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4月26</w:t>
      </w:r>
      <w:r>
        <w:rPr>
          <w:rFonts w:hint="eastAsia" w:ascii="仿宋" w:hAnsi="仿宋" w:eastAsia="仿宋" w:cs="仿宋"/>
          <w:sz w:val="32"/>
          <w:szCs w:val="32"/>
        </w:rPr>
        <w:t>日</w:t>
      </w: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rPr>
          <w:rFonts w:hint="default" w:eastAsia="宋体"/>
          <w:b/>
          <w:bCs/>
          <w:sz w:val="28"/>
          <w:szCs w:val="28"/>
          <w:lang w:val="en-US" w:eastAsia="zh-CN"/>
        </w:rPr>
      </w:pPr>
      <w:r>
        <w:rPr>
          <w:rFonts w:hint="eastAsia" w:eastAsia="宋体"/>
          <w:b/>
          <w:bCs/>
          <w:sz w:val="22"/>
          <w:szCs w:val="22"/>
          <w:lang w:val="en-US" w:eastAsia="zh-CN"/>
        </w:rPr>
        <w:t xml:space="preserve">附件：      </w:t>
      </w:r>
      <w:r>
        <w:rPr>
          <w:rFonts w:hint="eastAsia" w:eastAsia="宋体"/>
          <w:lang w:val="en-US" w:eastAsia="zh-CN"/>
        </w:rPr>
        <w:t xml:space="preserve">                            </w:t>
      </w:r>
      <w:r>
        <w:rPr>
          <w:rFonts w:hint="eastAsia" w:eastAsia="宋体"/>
          <w:b/>
          <w:bCs/>
          <w:sz w:val="28"/>
          <w:szCs w:val="28"/>
          <w:lang w:val="en-US" w:eastAsia="zh-CN"/>
        </w:rPr>
        <w:t xml:space="preserve">  NF、RO膜元件技术指标要求及污水水质指标</w:t>
      </w:r>
    </w:p>
    <w:p>
      <w:pPr>
        <w:pStyle w:val="6"/>
      </w:pPr>
    </w:p>
    <w:tbl>
      <w:tblPr>
        <w:tblStyle w:val="7"/>
        <w:tblW w:w="14842" w:type="dxa"/>
        <w:jc w:val="center"/>
        <w:tblLayout w:type="fixed"/>
        <w:tblCellMar>
          <w:top w:w="0" w:type="dxa"/>
          <w:left w:w="108" w:type="dxa"/>
          <w:bottom w:w="0" w:type="dxa"/>
          <w:right w:w="108" w:type="dxa"/>
        </w:tblCellMar>
      </w:tblPr>
      <w:tblGrid>
        <w:gridCol w:w="1496"/>
        <w:gridCol w:w="1671"/>
        <w:gridCol w:w="1908"/>
        <w:gridCol w:w="1845"/>
        <w:gridCol w:w="1515"/>
        <w:gridCol w:w="1788"/>
        <w:gridCol w:w="1488"/>
        <w:gridCol w:w="1476"/>
        <w:gridCol w:w="1655"/>
      </w:tblGrid>
      <w:tr>
        <w:tblPrEx>
          <w:tblCellMar>
            <w:top w:w="0" w:type="dxa"/>
            <w:left w:w="108" w:type="dxa"/>
            <w:bottom w:w="0" w:type="dxa"/>
            <w:right w:w="108" w:type="dxa"/>
          </w:tblCellMar>
        </w:tblPrEx>
        <w:trPr>
          <w:trHeight w:val="720" w:hRule="atLeast"/>
          <w:jc w:val="center"/>
        </w:trPr>
        <w:tc>
          <w:tcPr>
            <w:tcW w:w="1496"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时间</w:t>
            </w:r>
          </w:p>
          <w:p>
            <w:pPr>
              <w:widowControl/>
              <w:jc w:val="center"/>
              <w:rPr>
                <w:rFonts w:hint="eastAsia" w:ascii="仿宋" w:hAnsi="仿宋" w:eastAsia="仿宋" w:cs="宋体"/>
                <w:color w:val="000000"/>
                <w:kern w:val="0"/>
                <w:sz w:val="22"/>
                <w:szCs w:val="22"/>
              </w:rPr>
            </w:pPr>
          </w:p>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           </w:t>
            </w:r>
            <w:r>
              <w:rPr>
                <w:rFonts w:ascii="仿宋" w:hAnsi="仿宋" w:eastAsia="仿宋" w:cs="宋体"/>
                <w:color w:val="000000"/>
                <w:kern w:val="0"/>
                <w:sz w:val="22"/>
                <w:szCs w:val="22"/>
              </w:rPr>
              <w:br w:type="textWrapping"/>
            </w:r>
            <w:r>
              <w:rPr>
                <w:rFonts w:ascii="仿宋" w:hAnsi="仿宋" w:eastAsia="仿宋" w:cs="宋体"/>
                <w:color w:val="000000"/>
                <w:kern w:val="0"/>
                <w:sz w:val="22"/>
                <w:szCs w:val="22"/>
              </w:rPr>
              <w:br w:type="textWrapping"/>
            </w:r>
            <w:r>
              <w:rPr>
                <w:rFonts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项目</w:t>
            </w:r>
          </w:p>
        </w:tc>
        <w:tc>
          <w:tcPr>
            <w:tcW w:w="542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原水</w:t>
            </w:r>
          </w:p>
        </w:tc>
        <w:tc>
          <w:tcPr>
            <w:tcW w:w="792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硝化池O3</w:t>
            </w:r>
          </w:p>
        </w:tc>
      </w:tr>
      <w:tr>
        <w:tblPrEx>
          <w:tblCellMar>
            <w:top w:w="0" w:type="dxa"/>
            <w:left w:w="108" w:type="dxa"/>
            <w:bottom w:w="0" w:type="dxa"/>
            <w:right w:w="108" w:type="dxa"/>
          </w:tblCellMar>
        </w:tblPrEx>
        <w:trPr>
          <w:trHeight w:val="1104" w:hRule="atLeast"/>
          <w:jc w:val="center"/>
        </w:trPr>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PH（无量纲）</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电导率（us/cm）</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氯离子（mg/L）</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PH（无量纲）</w:t>
            </w:r>
          </w:p>
        </w:tc>
        <w:tc>
          <w:tcPr>
            <w:tcW w:w="17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电导率（us/cm）</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MLSS（mg/L）</w:t>
            </w:r>
          </w:p>
        </w:tc>
        <w:tc>
          <w:tcPr>
            <w:tcW w:w="147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TDS（mg/L）</w:t>
            </w:r>
          </w:p>
        </w:tc>
        <w:tc>
          <w:tcPr>
            <w:tcW w:w="16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氯离子（mg/L）</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2023/8/5</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6.24</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64320</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24451</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7.25</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63226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12530</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31205</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25610</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2023/8/7</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43369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14485</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41259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24558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23368</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2023/8/14</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52159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19632</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53548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26992</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27541</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2023/8/21</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7.01</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48629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22256</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7.77</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50489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13593</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24511</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24536</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2023/8/28</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62045</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61321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2023/9/4</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55692</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57692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2023/9/11</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60113</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25420</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61326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25693</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22445</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2023/9/18</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6.45</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57169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8.01</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59618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19523</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27558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2023/9/25</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42368</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30125</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44235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25121</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24580</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2023/10/2</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40398</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41269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15692</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2023/10/9</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48968</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22115</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53402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21250</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2023/10/16</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5.95</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60298</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7.21</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62125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13669</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2023/10/23</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65415</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25891</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61554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22458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27892</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2023/10/30</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57984</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58964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32150</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2023/11/6</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53587</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31252</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56427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21154</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30228</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2023/11/13</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6.02</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60378</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7.54</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61236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16245</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25478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2023/11/20</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66289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24693</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62588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32001</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28631</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2023/11/27</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54692</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55492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27558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2023/12/4</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49582</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32145</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51336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26448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28751</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2023/12/11</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5.77</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53669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7.36</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56547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17225</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27885</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2023/12/18</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61445</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29547</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58228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33558</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24789</w:t>
            </w:r>
          </w:p>
        </w:tc>
      </w:tr>
      <w:tr>
        <w:tblPrEx>
          <w:tblCellMar>
            <w:top w:w="0" w:type="dxa"/>
            <w:left w:w="108" w:type="dxa"/>
            <w:bottom w:w="0" w:type="dxa"/>
            <w:right w:w="108" w:type="dxa"/>
          </w:tblCellMar>
        </w:tblPrEx>
        <w:trPr>
          <w:trHeight w:val="600"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2023/12/25</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51029</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25789</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52365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26501</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31002</w:t>
            </w:r>
          </w:p>
        </w:tc>
      </w:tr>
      <w:tr>
        <w:tblPrEx>
          <w:tblCellMar>
            <w:top w:w="0" w:type="dxa"/>
            <w:left w:w="108" w:type="dxa"/>
            <w:bottom w:w="0" w:type="dxa"/>
            <w:right w:w="108" w:type="dxa"/>
          </w:tblCellMar>
        </w:tblPrEx>
        <w:trPr>
          <w:trHeight w:val="612" w:hRule="atLeast"/>
          <w:jc w:val="center"/>
        </w:trPr>
        <w:tc>
          <w:tcPr>
            <w:tcW w:w="1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平均值</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6.24 </w:t>
            </w:r>
          </w:p>
        </w:tc>
        <w:tc>
          <w:tcPr>
            <w:tcW w:w="19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54982 </w:t>
            </w:r>
          </w:p>
        </w:tc>
        <w:tc>
          <w:tcPr>
            <w:tcW w:w="18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25215 </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7.52 </w:t>
            </w:r>
          </w:p>
        </w:tc>
        <w:tc>
          <w:tcPr>
            <w:tcW w:w="1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55648 </w:t>
            </w:r>
          </w:p>
        </w:tc>
        <w:tc>
          <w:tcPr>
            <w:tcW w:w="14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15464 </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26473 </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26202 </w:t>
            </w:r>
          </w:p>
        </w:tc>
      </w:tr>
    </w:tbl>
    <w:p>
      <w:pPr>
        <w:pStyle w:val="2"/>
        <w:rPr>
          <w:rFonts w:hint="eastAsia"/>
        </w:rPr>
      </w:pPr>
    </w:p>
    <w:p/>
    <w:tbl>
      <w:tblPr>
        <w:tblStyle w:val="7"/>
        <w:tblW w:w="15797" w:type="dxa"/>
        <w:jc w:val="center"/>
        <w:tblLayout w:type="fixed"/>
        <w:tblCellMar>
          <w:top w:w="0" w:type="dxa"/>
          <w:left w:w="108" w:type="dxa"/>
          <w:bottom w:w="0" w:type="dxa"/>
          <w:right w:w="108" w:type="dxa"/>
        </w:tblCellMar>
      </w:tblPr>
      <w:tblGrid>
        <w:gridCol w:w="1380"/>
        <w:gridCol w:w="1493"/>
        <w:gridCol w:w="1872"/>
        <w:gridCol w:w="1680"/>
        <w:gridCol w:w="1584"/>
        <w:gridCol w:w="1776"/>
        <w:gridCol w:w="1524"/>
        <w:gridCol w:w="1428"/>
        <w:gridCol w:w="1368"/>
        <w:gridCol w:w="1692"/>
      </w:tblGrid>
      <w:tr>
        <w:tblPrEx>
          <w:tblCellMar>
            <w:top w:w="0" w:type="dxa"/>
            <w:left w:w="108" w:type="dxa"/>
            <w:bottom w:w="0" w:type="dxa"/>
            <w:right w:w="108" w:type="dxa"/>
          </w:tblCellMar>
        </w:tblPrEx>
        <w:trPr>
          <w:trHeight w:val="552" w:hRule="atLeast"/>
          <w:jc w:val="center"/>
        </w:trPr>
        <w:tc>
          <w:tcPr>
            <w:tcW w:w="138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项目 </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 xml:space="preserve">       </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 xml:space="preserve"> 时间</w:t>
            </w:r>
          </w:p>
        </w:tc>
        <w:tc>
          <w:tcPr>
            <w:tcW w:w="504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原水</w:t>
            </w:r>
          </w:p>
        </w:tc>
        <w:tc>
          <w:tcPr>
            <w:tcW w:w="9372"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硝化池O3</w:t>
            </w:r>
          </w:p>
        </w:tc>
      </w:tr>
      <w:tr>
        <w:tblPrEx>
          <w:tblCellMar>
            <w:top w:w="0" w:type="dxa"/>
            <w:left w:w="108" w:type="dxa"/>
            <w:bottom w:w="0" w:type="dxa"/>
            <w:right w:w="108" w:type="dxa"/>
          </w:tblCellMar>
        </w:tblPrEx>
        <w:trPr>
          <w:trHeight w:val="1176"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4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PH（无量纲）</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电导率（us/cm）</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氯离子（mg/L）</w:t>
            </w:r>
          </w:p>
        </w:tc>
        <w:tc>
          <w:tcPr>
            <w:tcW w:w="158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PH（无量纲）</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电导率（us/cm）</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MLSS（mg/L）</w:t>
            </w: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硬度（mg/L）</w:t>
            </w:r>
          </w:p>
        </w:tc>
        <w:tc>
          <w:tcPr>
            <w:tcW w:w="13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TDS（mg/L）</w:t>
            </w:r>
          </w:p>
        </w:tc>
        <w:tc>
          <w:tcPr>
            <w:tcW w:w="16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氯离子（mg/L）</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2024/1/1</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5.49</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48529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26491</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7.35</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51269</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15336</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9106</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25615</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31225</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2024/1/8</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53693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30125</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55226</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7266</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26301</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33458</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2024/1/15</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61254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25439</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59877</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7578</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30125</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28954</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2024/1/22</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50599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14589</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53664</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21459</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2024/1/29</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6.06</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48925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23159</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7.55</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52018</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14298</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8036</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28469</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29224</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2024/2/5</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63475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25468</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65632</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27336</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2024/2/12</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56993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30112</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54758</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20159</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2024/2/19</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5.99</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42686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24518</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7.62</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46882</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12589</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6259</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24691</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17593</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2024/2/26</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50236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22368</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51857</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7259</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30125</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2024/3/4</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48968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30127</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52145</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5619</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27459</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22439</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2024/3/11</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6.25</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60217</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24698</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7.77</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61270</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17533</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6392</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30128</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26328</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2024/3/18</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53215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25632</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56754</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4869</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24568</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24697</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2024/3/25</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6.82</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62032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29335</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8.02</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60123</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5320</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27659</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30128</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2024/4/1</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7.12</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60118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25891</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7.16</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57168</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20136</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7269</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28439</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24118</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2024/4/8</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6.93</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63954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31225</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7.56</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60257</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6587</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31205</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25739</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2024/4/15</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7.03</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52193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25119</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7.46</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57126</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7360</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27854</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17893</w:t>
            </w:r>
          </w:p>
        </w:tc>
      </w:tr>
      <w:tr>
        <w:tblPrEx>
          <w:tblCellMar>
            <w:top w:w="0" w:type="dxa"/>
            <w:left w:w="108" w:type="dxa"/>
            <w:bottom w:w="0" w:type="dxa"/>
            <w:right w:w="108" w:type="dxa"/>
          </w:tblCellMar>
        </w:tblPrEx>
        <w:trPr>
          <w:trHeight w:val="600"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2024/4/22</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6.85</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54300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25411</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8.18</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56720</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17682</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8125</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25469</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24582</w:t>
            </w:r>
          </w:p>
        </w:tc>
      </w:tr>
      <w:tr>
        <w:tblPrEx>
          <w:tblCellMar>
            <w:top w:w="0" w:type="dxa"/>
            <w:left w:w="108" w:type="dxa"/>
            <w:bottom w:w="0" w:type="dxa"/>
            <w:right w:w="108" w:type="dxa"/>
          </w:tblCellMar>
        </w:tblPrEx>
        <w:trPr>
          <w:trHeight w:val="612" w:hRule="atLeast"/>
          <w:jc w:val="center"/>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平均值</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5.95 </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54787 </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25865 </w:t>
            </w:r>
          </w:p>
        </w:tc>
        <w:tc>
          <w:tcPr>
            <w:tcW w:w="1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7.57 </w:t>
            </w:r>
          </w:p>
        </w:tc>
        <w:tc>
          <w:tcPr>
            <w:tcW w:w="17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56044 </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14939 </w:t>
            </w:r>
          </w:p>
        </w:tc>
        <w:tc>
          <w:tcPr>
            <w:tcW w:w="14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6932 </w:t>
            </w:r>
          </w:p>
        </w:tc>
        <w:tc>
          <w:tcPr>
            <w:tcW w:w="13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27170 </w:t>
            </w:r>
          </w:p>
        </w:tc>
        <w:tc>
          <w:tcPr>
            <w:tcW w:w="16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 xml:space="preserve">26083 </w:t>
            </w:r>
          </w:p>
        </w:tc>
      </w:tr>
    </w:tbl>
    <w:p>
      <w:pPr>
        <w:pStyle w:val="6"/>
        <w:ind w:left="0" w:leftChars="0" w:firstLine="0" w:firstLineChars="0"/>
        <w:sectPr>
          <w:pgSz w:w="16838" w:h="11906" w:orient="landscape"/>
          <w:pgMar w:top="1800" w:right="1440" w:bottom="1800" w:left="1440" w:header="851" w:footer="992" w:gutter="0"/>
          <w:cols w:space="425" w:num="1"/>
          <w:docGrid w:type="lines" w:linePitch="312" w:charSpace="0"/>
        </w:sectPr>
      </w:pPr>
    </w:p>
    <w:p>
      <w:pPr>
        <w:pStyle w:val="6"/>
        <w:ind w:left="0" w:leftChars="0" w:firstLine="0" w:firstLineChars="0"/>
      </w:pPr>
    </w:p>
    <w:p>
      <w:pPr>
        <w:spacing w:line="360" w:lineRule="auto"/>
        <w:jc w:val="both"/>
        <w:rPr>
          <w:rFonts w:hint="eastAsia" w:ascii="Cambria Math" w:eastAsia="宋体"/>
          <w:b/>
          <w:sz w:val="28"/>
          <w:szCs w:val="28"/>
          <w:lang w:val="en-US" w:eastAsia="zh-CN"/>
        </w:rPr>
      </w:pPr>
      <w:r>
        <w:rPr>
          <w:rFonts w:hint="eastAsia" w:ascii="Cambria Math" w:eastAsia="宋体"/>
          <w:b/>
          <w:sz w:val="28"/>
          <w:szCs w:val="28"/>
          <w:lang w:val="en-US" w:eastAsia="zh-CN"/>
        </w:rPr>
        <w:t>附件：</w:t>
      </w:r>
    </w:p>
    <w:p>
      <w:pPr>
        <w:spacing w:line="360" w:lineRule="auto"/>
        <w:jc w:val="center"/>
        <w:rPr>
          <w:rFonts w:hint="eastAsia" w:ascii="宋体" w:hAnsi="宋体"/>
          <w:sz w:val="24"/>
        </w:rPr>
      </w:pPr>
      <w:r>
        <w:rPr>
          <w:rFonts w:hint="eastAsia" w:ascii="Cambria Math" w:eastAsia="Cambria Math"/>
          <w:b/>
          <w:sz w:val="44"/>
          <w:szCs w:val="44"/>
        </w:rPr>
        <w:t>购销合同</w:t>
      </w:r>
    </w:p>
    <w:p>
      <w:pPr>
        <w:spacing w:line="360" w:lineRule="auto"/>
        <w:rPr>
          <w:rFonts w:ascii="宋体" w:hAnsi="宋体"/>
          <w:sz w:val="24"/>
        </w:rPr>
      </w:pPr>
      <w:r>
        <w:rPr>
          <w:rFonts w:hint="eastAsia" w:ascii="宋体" w:hAnsi="宋体"/>
          <w:sz w:val="24"/>
        </w:rPr>
        <w:t>甲方：达州</w:t>
      </w:r>
      <w:r>
        <w:rPr>
          <w:rFonts w:hint="eastAsia" w:ascii="宋体" w:hAnsi="宋体" w:eastAsia="宋体"/>
          <w:sz w:val="24"/>
          <w:lang w:val="en-US" w:eastAsia="zh-CN"/>
        </w:rPr>
        <w:t>上实</w:t>
      </w:r>
      <w:r>
        <w:rPr>
          <w:rFonts w:hint="eastAsia" w:ascii="宋体" w:hAnsi="宋体"/>
          <w:sz w:val="24"/>
        </w:rPr>
        <w:t>环保有限公司</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eastAsia="宋体"/>
          <w:sz w:val="24"/>
          <w:lang w:val="en-US" w:eastAsia="zh-CN"/>
        </w:rPr>
        <w:t xml:space="preserve">       </w:t>
      </w:r>
      <w:r>
        <w:rPr>
          <w:rFonts w:hint="eastAsia" w:ascii="宋体" w:hAnsi="宋体"/>
          <w:sz w:val="24"/>
        </w:rPr>
        <w:t xml:space="preserve">   合同编号：</w:t>
      </w:r>
    </w:p>
    <w:p>
      <w:pPr>
        <w:spacing w:line="360" w:lineRule="auto"/>
        <w:rPr>
          <w:rFonts w:hint="eastAsia" w:ascii="宋体" w:hAnsi="宋体"/>
          <w:b/>
          <w:sz w:val="24"/>
        </w:rPr>
      </w:pPr>
      <w:r>
        <w:rPr>
          <w:rFonts w:hint="eastAsia" w:ascii="宋体" w:hAnsi="宋体"/>
          <w:sz w:val="24"/>
        </w:rPr>
        <w:t>乙方：</w:t>
      </w:r>
      <w:r>
        <w:rPr>
          <w:rFonts w:hint="eastAsia" w:ascii="宋体" w:hAnsi="宋体" w:eastAsia="宋体"/>
          <w:sz w:val="24"/>
          <w:lang w:val="en-US" w:eastAsia="zh-CN"/>
        </w:rPr>
        <w:t>----------------------------</w:t>
      </w:r>
      <w:r>
        <w:rPr>
          <w:rFonts w:hint="eastAsia" w:ascii="宋体" w:hAnsi="宋体"/>
          <w:sz w:val="24"/>
        </w:rPr>
        <w:t xml:space="preserve">           签订地点：</w:t>
      </w:r>
    </w:p>
    <w:p>
      <w:pPr>
        <w:spacing w:line="360" w:lineRule="auto"/>
        <w:jc w:val="right"/>
        <w:rPr>
          <w:rFonts w:hint="eastAsia" w:ascii="宋体" w:hAnsi="宋体"/>
          <w:sz w:val="24"/>
        </w:rPr>
      </w:pPr>
      <w:r>
        <w:rPr>
          <w:rFonts w:hint="eastAsia" w:ascii="宋体" w:hAnsi="宋体"/>
          <w:sz w:val="24"/>
        </w:rPr>
        <w:t>签订时间：202</w:t>
      </w:r>
      <w:r>
        <w:rPr>
          <w:rFonts w:hint="eastAsia" w:ascii="宋体" w:hAnsi="宋体" w:eastAsia="宋体"/>
          <w:sz w:val="24"/>
          <w:lang w:val="en-US" w:eastAsia="zh-CN"/>
        </w:rPr>
        <w:t>4</w:t>
      </w:r>
      <w:r>
        <w:rPr>
          <w:rFonts w:hint="eastAsia" w:ascii="宋体" w:hAnsi="宋体"/>
          <w:sz w:val="24"/>
        </w:rPr>
        <w:t>年  月  日</w:t>
      </w:r>
    </w:p>
    <w:p>
      <w:pPr>
        <w:spacing w:line="360" w:lineRule="auto"/>
        <w:ind w:left="-540" w:leftChars="-257" w:firstLine="940" w:firstLineChars="392"/>
        <w:jc w:val="left"/>
        <w:rPr>
          <w:rFonts w:hint="eastAsia" w:ascii="宋体" w:hAnsi="宋体"/>
          <w:b/>
          <w:color w:val="000000"/>
          <w:sz w:val="24"/>
          <w:u w:val="single"/>
        </w:rPr>
      </w:pPr>
      <w:r>
        <w:rPr>
          <w:rFonts w:hint="eastAsia" w:ascii="宋体" w:hAnsi="宋体"/>
          <w:color w:val="000000"/>
          <w:sz w:val="24"/>
        </w:rPr>
        <w:t>根据《中华人民共和国民法典》及其他相关法规的要求，经双方协商一致，签订本合同。</w:t>
      </w:r>
    </w:p>
    <w:p>
      <w:pPr>
        <w:numPr>
          <w:ilvl w:val="0"/>
          <w:numId w:val="2"/>
        </w:numPr>
        <w:tabs>
          <w:tab w:val="left" w:pos="0"/>
          <w:tab w:val="clear" w:pos="1080"/>
        </w:tabs>
        <w:spacing w:line="360" w:lineRule="auto"/>
        <w:ind w:left="0" w:firstLine="0"/>
        <w:jc w:val="left"/>
        <w:rPr>
          <w:rFonts w:hint="eastAsia" w:ascii="宋体" w:hAnsi="宋体"/>
          <w:sz w:val="24"/>
        </w:rPr>
      </w:pPr>
      <w:r>
        <w:rPr>
          <w:rFonts w:hint="eastAsia" w:ascii="宋体" w:hAnsi="宋体"/>
          <w:sz w:val="24"/>
        </w:rPr>
        <w:t>产品名称、规格型号、厂家、数量、金额（元）：</w:t>
      </w:r>
    </w:p>
    <w:tbl>
      <w:tblPr>
        <w:tblStyle w:val="7"/>
        <w:tblW w:w="0" w:type="auto"/>
        <w:tblInd w:w="93" w:type="dxa"/>
        <w:tblLayout w:type="fixed"/>
        <w:tblCellMar>
          <w:top w:w="0" w:type="dxa"/>
          <w:left w:w="108" w:type="dxa"/>
          <w:bottom w:w="0" w:type="dxa"/>
          <w:right w:w="108" w:type="dxa"/>
        </w:tblCellMar>
      </w:tblPr>
      <w:tblGrid>
        <w:gridCol w:w="417"/>
        <w:gridCol w:w="2008"/>
        <w:gridCol w:w="1653"/>
        <w:gridCol w:w="711"/>
        <w:gridCol w:w="774"/>
        <w:gridCol w:w="1155"/>
        <w:gridCol w:w="1215"/>
        <w:gridCol w:w="871"/>
        <w:gridCol w:w="957"/>
      </w:tblGrid>
      <w:tr>
        <w:tblPrEx>
          <w:tblCellMar>
            <w:top w:w="0" w:type="dxa"/>
            <w:left w:w="108" w:type="dxa"/>
            <w:bottom w:w="0" w:type="dxa"/>
            <w:right w:w="108" w:type="dxa"/>
          </w:tblCellMar>
        </w:tblPrEx>
        <w:trPr>
          <w:trHeight w:val="285"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0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物资名称</w:t>
            </w:r>
          </w:p>
        </w:tc>
        <w:tc>
          <w:tcPr>
            <w:tcW w:w="165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规格型号</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单价（元）</w:t>
            </w:r>
          </w:p>
        </w:tc>
        <w:tc>
          <w:tcPr>
            <w:tcW w:w="12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总价（元）</w:t>
            </w: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货期</w:t>
            </w:r>
          </w:p>
        </w:tc>
        <w:tc>
          <w:tcPr>
            <w:tcW w:w="9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99" w:hRule="atLeast"/>
        </w:trPr>
        <w:tc>
          <w:tcPr>
            <w:tcW w:w="417" w:type="dxa"/>
            <w:tcBorders>
              <w:top w:val="nil"/>
              <w:left w:val="single" w:color="auto" w:sz="4" w:space="0"/>
              <w:bottom w:val="single" w:color="auto" w:sz="4" w:space="0"/>
              <w:right w:val="single" w:color="auto" w:sz="4" w:space="0"/>
            </w:tcBorders>
            <w:noWrap w:val="0"/>
            <w:vAlign w:val="center"/>
          </w:tcPr>
          <w:p>
            <w:pPr>
              <w:widowControl/>
              <w:jc w:val="center"/>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20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sz w:val="20"/>
                <w:szCs w:val="20"/>
                <w:u w:val="none"/>
              </w:rPr>
              <w:t>NF膜元件</w:t>
            </w:r>
          </w:p>
        </w:tc>
        <w:tc>
          <w:tcPr>
            <w:tcW w:w="165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sz w:val="24"/>
              </w:rPr>
            </w:pPr>
            <w:r>
              <w:rPr>
                <w:rFonts w:hint="default" w:ascii="等线" w:hAnsi="等线" w:eastAsia="等线" w:cs="等线"/>
                <w:i w:val="0"/>
                <w:iCs w:val="0"/>
                <w:color w:val="000000"/>
                <w:kern w:val="0"/>
                <w:sz w:val="21"/>
                <w:szCs w:val="21"/>
                <w:u w:val="none"/>
                <w:lang w:val="en-US" w:eastAsia="zh-CN" w:bidi="ar"/>
              </w:rPr>
              <w:t>Durafoul NF8040F</w:t>
            </w:r>
          </w:p>
        </w:tc>
        <w:tc>
          <w:tcPr>
            <w:tcW w:w="7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olor w:val="000000"/>
              </w:rPr>
            </w:pPr>
            <w:r>
              <w:rPr>
                <w:rFonts w:hint="eastAsia" w:ascii="等线" w:hAnsi="等线" w:eastAsia="等线" w:cs="等线"/>
                <w:i w:val="0"/>
                <w:iCs w:val="0"/>
                <w:color w:val="000000"/>
                <w:kern w:val="0"/>
                <w:sz w:val="21"/>
                <w:szCs w:val="21"/>
                <w:u w:val="none"/>
                <w:lang w:val="en-US" w:eastAsia="zh-CN" w:bidi="ar"/>
              </w:rPr>
              <w:t>支</w:t>
            </w:r>
          </w:p>
        </w:tc>
        <w:tc>
          <w:tcPr>
            <w:tcW w:w="77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sz w:val="20"/>
                <w:szCs w:val="20"/>
                <w:u w:val="none"/>
                <w:lang w:val="en-US" w:eastAsia="zh-CN"/>
              </w:rPr>
              <w:t>24</w:t>
            </w:r>
          </w:p>
        </w:tc>
        <w:tc>
          <w:tcPr>
            <w:tcW w:w="1155"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1215"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871"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957" w:type="dxa"/>
            <w:tcBorders>
              <w:top w:val="nil"/>
              <w:left w:val="nil"/>
              <w:bottom w:val="single" w:color="auto" w:sz="4" w:space="0"/>
              <w:right w:val="single" w:color="auto" w:sz="4" w:space="0"/>
            </w:tcBorders>
            <w:noWrap w:val="0"/>
            <w:vAlign w:val="center"/>
          </w:tcPr>
          <w:p>
            <w:pPr>
              <w:widowControl/>
              <w:jc w:val="center"/>
              <w:textAlignment w:val="bottom"/>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399" w:hRule="atLeast"/>
        </w:trPr>
        <w:tc>
          <w:tcPr>
            <w:tcW w:w="417" w:type="dxa"/>
            <w:tcBorders>
              <w:top w:val="nil"/>
              <w:left w:val="single" w:color="auto" w:sz="4" w:space="0"/>
              <w:bottom w:val="single" w:color="auto" w:sz="4" w:space="0"/>
              <w:right w:val="single" w:color="auto" w:sz="4" w:space="0"/>
            </w:tcBorders>
            <w:noWrap w:val="0"/>
            <w:vAlign w:val="center"/>
          </w:tcPr>
          <w:p>
            <w:pPr>
              <w:widowControl/>
              <w:jc w:val="center"/>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200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sz w:val="20"/>
                <w:szCs w:val="20"/>
                <w:u w:val="none"/>
              </w:rPr>
              <w:t>RO膜元件</w:t>
            </w:r>
          </w:p>
        </w:tc>
        <w:tc>
          <w:tcPr>
            <w:tcW w:w="165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sz w:val="24"/>
              </w:rPr>
            </w:pPr>
            <w:r>
              <w:rPr>
                <w:rFonts w:hint="eastAsia" w:ascii="等线" w:hAnsi="等线" w:eastAsia="等线" w:cs="等线"/>
                <w:i w:val="0"/>
                <w:iCs w:val="0"/>
                <w:color w:val="000000"/>
                <w:kern w:val="0"/>
                <w:sz w:val="21"/>
                <w:szCs w:val="21"/>
                <w:u w:val="none"/>
                <w:lang w:val="en-US" w:eastAsia="zh-CN" w:bidi="ar"/>
              </w:rPr>
              <w:t>SW30HRLE370/34i</w:t>
            </w:r>
          </w:p>
        </w:tc>
        <w:tc>
          <w:tcPr>
            <w:tcW w:w="7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olor w:val="000000"/>
              </w:rPr>
            </w:pPr>
            <w:r>
              <w:rPr>
                <w:rFonts w:hint="eastAsia" w:ascii="等线" w:hAnsi="等线" w:eastAsia="等线" w:cs="等线"/>
                <w:i w:val="0"/>
                <w:iCs w:val="0"/>
                <w:color w:val="000000"/>
                <w:kern w:val="0"/>
                <w:sz w:val="21"/>
                <w:szCs w:val="21"/>
                <w:u w:val="none"/>
                <w:lang w:val="en-US" w:eastAsia="zh-CN" w:bidi="ar"/>
              </w:rPr>
              <w:t>支</w:t>
            </w:r>
          </w:p>
        </w:tc>
        <w:tc>
          <w:tcPr>
            <w:tcW w:w="77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sz w:val="20"/>
                <w:szCs w:val="20"/>
                <w:u w:val="none"/>
                <w:lang w:val="en-US" w:eastAsia="zh-CN"/>
              </w:rPr>
              <w:t>24</w:t>
            </w:r>
          </w:p>
        </w:tc>
        <w:tc>
          <w:tcPr>
            <w:tcW w:w="1155"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1215"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871"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957" w:type="dxa"/>
            <w:tcBorders>
              <w:top w:val="nil"/>
              <w:left w:val="nil"/>
              <w:bottom w:val="single" w:color="auto" w:sz="4" w:space="0"/>
              <w:right w:val="single" w:color="auto" w:sz="4" w:space="0"/>
            </w:tcBorders>
            <w:noWrap w:val="0"/>
            <w:vAlign w:val="center"/>
          </w:tcPr>
          <w:p>
            <w:pPr>
              <w:widowControl/>
              <w:jc w:val="center"/>
              <w:textAlignment w:val="bottom"/>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399" w:hRule="atLeast"/>
        </w:trPr>
        <w:tc>
          <w:tcPr>
            <w:tcW w:w="417" w:type="dxa"/>
            <w:tcBorders>
              <w:top w:val="nil"/>
              <w:left w:val="single" w:color="auto" w:sz="4" w:space="0"/>
              <w:bottom w:val="single" w:color="auto" w:sz="4" w:space="0"/>
              <w:right w:val="single" w:color="auto" w:sz="4" w:space="0"/>
            </w:tcBorders>
            <w:noWrap w:val="0"/>
            <w:vAlign w:val="center"/>
          </w:tcPr>
          <w:p>
            <w:pPr>
              <w:widowControl/>
              <w:jc w:val="center"/>
              <w:textAlignment w:val="bottom"/>
              <w:rPr>
                <w:rFonts w:hint="eastAsia" w:ascii="宋体" w:hAnsi="宋体" w:cs="宋体"/>
                <w:color w:val="000000"/>
                <w:kern w:val="0"/>
                <w:sz w:val="20"/>
                <w:szCs w:val="20"/>
                <w:lang w:bidi="ar"/>
              </w:rPr>
            </w:pPr>
          </w:p>
        </w:tc>
        <w:tc>
          <w:tcPr>
            <w:tcW w:w="2008" w:type="dxa"/>
            <w:tcBorders>
              <w:top w:val="nil"/>
              <w:left w:val="nil"/>
              <w:bottom w:val="single" w:color="auto" w:sz="4" w:space="0"/>
              <w:right w:val="single" w:color="auto" w:sz="4" w:space="0"/>
            </w:tcBorders>
            <w:noWrap w:val="0"/>
            <w:vAlign w:val="center"/>
          </w:tcPr>
          <w:p>
            <w:pPr>
              <w:jc w:val="center"/>
              <w:rPr>
                <w:rFonts w:hint="eastAsia" w:ascii="宋体" w:hAnsi="宋体"/>
                <w:color w:val="000000"/>
              </w:rPr>
            </w:pPr>
            <w:r>
              <w:rPr>
                <w:rFonts w:hint="eastAsia" w:ascii="宋体" w:hAnsi="宋体"/>
                <w:color w:val="000000"/>
              </w:rPr>
              <w:t>合计</w:t>
            </w:r>
          </w:p>
        </w:tc>
        <w:tc>
          <w:tcPr>
            <w:tcW w:w="1653" w:type="dxa"/>
            <w:tcBorders>
              <w:top w:val="nil"/>
              <w:left w:val="nil"/>
              <w:bottom w:val="single" w:color="auto" w:sz="4" w:space="0"/>
              <w:right w:val="single" w:color="auto" w:sz="4" w:space="0"/>
            </w:tcBorders>
            <w:noWrap w:val="0"/>
            <w:vAlign w:val="center"/>
          </w:tcPr>
          <w:p>
            <w:pPr>
              <w:jc w:val="center"/>
              <w:rPr>
                <w:rFonts w:hint="eastAsia" w:ascii="宋体" w:hAnsi="宋体"/>
                <w:color w:val="000000"/>
              </w:rPr>
            </w:pPr>
          </w:p>
        </w:tc>
        <w:tc>
          <w:tcPr>
            <w:tcW w:w="711" w:type="dxa"/>
            <w:tcBorders>
              <w:top w:val="nil"/>
              <w:left w:val="nil"/>
              <w:bottom w:val="single" w:color="auto" w:sz="4" w:space="0"/>
              <w:right w:val="single" w:color="auto" w:sz="4" w:space="0"/>
            </w:tcBorders>
            <w:noWrap w:val="0"/>
            <w:vAlign w:val="center"/>
          </w:tcPr>
          <w:p>
            <w:pPr>
              <w:jc w:val="center"/>
              <w:rPr>
                <w:rFonts w:hint="eastAsia" w:ascii="宋体" w:hAnsi="宋体"/>
                <w:color w:val="000000"/>
              </w:rPr>
            </w:pPr>
          </w:p>
        </w:tc>
        <w:tc>
          <w:tcPr>
            <w:tcW w:w="774"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155"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215"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87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957" w:type="dxa"/>
            <w:tcBorders>
              <w:top w:val="nil"/>
              <w:left w:val="nil"/>
              <w:bottom w:val="single" w:color="auto" w:sz="4" w:space="0"/>
              <w:right w:val="single" w:color="auto" w:sz="4" w:space="0"/>
            </w:tcBorders>
            <w:noWrap w:val="0"/>
            <w:vAlign w:val="center"/>
          </w:tcPr>
          <w:p>
            <w:pPr>
              <w:widowControl/>
              <w:jc w:val="center"/>
              <w:textAlignment w:val="bottom"/>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285" w:hRule="atLeast"/>
        </w:trPr>
        <w:tc>
          <w:tcPr>
            <w:tcW w:w="9761"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合同总价：￥</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rPr>
              <w:t>元（大写：人民币</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rPr>
              <w:t>），其中除税价为￥</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rPr>
              <w:t>元（大写：人民币</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rPr>
              <w:t>），税金为￥</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rPr>
              <w:t>元（大写：人民币</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rPr>
              <w:t>），合同总价包括合同产品的材料费、人工费、税费、运输、装车费等，含税13%。若遇国家政策调整税率，除税价不变，税率按照国家政策调整。</w:t>
            </w:r>
          </w:p>
        </w:tc>
      </w:tr>
    </w:tbl>
    <w:p>
      <w:pPr>
        <w:numPr>
          <w:ilvl w:val="0"/>
          <w:numId w:val="2"/>
        </w:numPr>
        <w:tabs>
          <w:tab w:val="clear" w:pos="1080"/>
        </w:tabs>
        <w:spacing w:line="360" w:lineRule="auto"/>
        <w:ind w:left="540" w:hanging="540"/>
        <w:jc w:val="left"/>
        <w:rPr>
          <w:rFonts w:hint="eastAsia" w:ascii="宋体" w:hAnsi="宋体"/>
          <w:color w:val="000000"/>
          <w:sz w:val="24"/>
          <w:u w:val="single"/>
        </w:rPr>
      </w:pPr>
      <w:r>
        <w:rPr>
          <w:rFonts w:hint="eastAsia" w:ascii="宋体" w:hAnsi="宋体"/>
          <w:color w:val="000000"/>
          <w:sz w:val="24"/>
          <w:u w:val="single"/>
        </w:rPr>
        <w:t>技术标准和质量要求：乙方根据甲方提供的品牌、厂家、数量、规格型号、参数、进行供货。</w:t>
      </w:r>
      <w:r>
        <w:rPr>
          <w:rFonts w:hint="eastAsia" w:ascii="宋体" w:hAnsi="宋体"/>
          <w:sz w:val="24"/>
          <w:u w:val="single"/>
        </w:rPr>
        <w:t>产品质量符合国家相关标准</w:t>
      </w:r>
      <w:r>
        <w:rPr>
          <w:rFonts w:hint="eastAsia" w:ascii="宋体" w:hAnsi="宋体"/>
          <w:color w:val="000000"/>
          <w:sz w:val="24"/>
          <w:u w:val="single"/>
        </w:rPr>
        <w:t>，满足甲方使用</w:t>
      </w:r>
      <w:r>
        <w:rPr>
          <w:rFonts w:hint="eastAsia" w:ascii="宋体" w:hAnsi="宋体"/>
          <w:color w:val="000000"/>
          <w:sz w:val="24"/>
        </w:rPr>
        <w:t>。</w:t>
      </w:r>
    </w:p>
    <w:p>
      <w:pPr>
        <w:numPr>
          <w:ilvl w:val="0"/>
          <w:numId w:val="2"/>
        </w:numPr>
        <w:tabs>
          <w:tab w:val="clear" w:pos="1080"/>
        </w:tabs>
        <w:spacing w:line="360" w:lineRule="auto"/>
        <w:ind w:left="540" w:hanging="540"/>
        <w:jc w:val="left"/>
        <w:rPr>
          <w:rFonts w:hint="eastAsia" w:ascii="宋体" w:hAnsi="宋体"/>
          <w:sz w:val="24"/>
        </w:rPr>
      </w:pPr>
      <w:r>
        <w:rPr>
          <w:rFonts w:hint="eastAsia" w:ascii="宋体" w:hAnsi="宋体"/>
          <w:sz w:val="24"/>
        </w:rPr>
        <w:t>供方质量负责的条件和期限：</w:t>
      </w:r>
      <w:r>
        <w:rPr>
          <w:rFonts w:hint="eastAsia" w:ascii="宋体" w:hAnsi="宋体"/>
          <w:sz w:val="24"/>
          <w:u w:val="single"/>
        </w:rPr>
        <w:t>质保期为</w:t>
      </w:r>
      <w:r>
        <w:rPr>
          <w:rFonts w:hint="eastAsia" w:ascii="宋体" w:hAnsi="宋体" w:eastAsia="宋体"/>
          <w:sz w:val="24"/>
          <w:u w:val="single"/>
          <w:lang w:val="en-US" w:eastAsia="zh-CN"/>
        </w:rPr>
        <w:t>一</w:t>
      </w:r>
      <w:r>
        <w:rPr>
          <w:rFonts w:hint="eastAsia" w:ascii="宋体" w:hAnsi="宋体"/>
          <w:sz w:val="24"/>
          <w:u w:val="single"/>
        </w:rPr>
        <w:t>年，自乙方交货给甲方，甲方</w:t>
      </w:r>
      <w:r>
        <w:rPr>
          <w:rFonts w:hint="eastAsia" w:ascii="宋体" w:hAnsi="宋体" w:eastAsia="宋体"/>
          <w:sz w:val="24"/>
          <w:u w:val="single"/>
          <w:lang w:val="en-US" w:eastAsia="zh-CN"/>
        </w:rPr>
        <w:t>安装调试</w:t>
      </w:r>
      <w:r>
        <w:rPr>
          <w:rFonts w:hint="eastAsia" w:ascii="宋体" w:hAnsi="宋体"/>
          <w:sz w:val="24"/>
          <w:u w:val="single"/>
        </w:rPr>
        <w:t>验收合格之日起开始计算</w:t>
      </w:r>
      <w:r>
        <w:rPr>
          <w:rFonts w:hint="eastAsia" w:ascii="宋体" w:hAnsi="宋体"/>
          <w:sz w:val="24"/>
        </w:rPr>
        <w:t>。</w:t>
      </w:r>
    </w:p>
    <w:p>
      <w:pPr>
        <w:numPr>
          <w:ilvl w:val="0"/>
          <w:numId w:val="2"/>
        </w:numPr>
        <w:tabs>
          <w:tab w:val="clear" w:pos="1080"/>
        </w:tabs>
        <w:spacing w:line="360" w:lineRule="auto"/>
        <w:ind w:left="540" w:hanging="540"/>
        <w:jc w:val="left"/>
        <w:rPr>
          <w:rFonts w:hint="eastAsia" w:ascii="宋体" w:hAnsi="宋体"/>
          <w:sz w:val="24"/>
        </w:rPr>
      </w:pPr>
      <w:r>
        <w:rPr>
          <w:rFonts w:hint="eastAsia" w:ascii="宋体" w:hAnsi="宋体"/>
          <w:sz w:val="24"/>
        </w:rPr>
        <w:t>交（提）贷地点、方式：</w:t>
      </w:r>
      <w:r>
        <w:rPr>
          <w:rFonts w:hint="eastAsia" w:ascii="宋体" w:hAnsi="宋体"/>
          <w:sz w:val="24"/>
          <w:u w:val="single"/>
        </w:rPr>
        <w:t>达州佳境环保再生资源有限公司</w:t>
      </w:r>
      <w:r>
        <w:rPr>
          <w:rFonts w:hint="eastAsia" w:ascii="宋体" w:hAnsi="宋体"/>
          <w:sz w:val="24"/>
        </w:rPr>
        <w:t>。</w:t>
      </w:r>
    </w:p>
    <w:p>
      <w:pPr>
        <w:numPr>
          <w:ilvl w:val="0"/>
          <w:numId w:val="2"/>
        </w:numPr>
        <w:tabs>
          <w:tab w:val="clear" w:pos="1080"/>
        </w:tabs>
        <w:spacing w:line="360" w:lineRule="auto"/>
        <w:ind w:left="540" w:hanging="540"/>
        <w:jc w:val="left"/>
        <w:rPr>
          <w:rFonts w:hint="eastAsia" w:ascii="宋体" w:hAnsi="宋体"/>
          <w:sz w:val="24"/>
        </w:rPr>
      </w:pPr>
      <w:r>
        <w:rPr>
          <w:rFonts w:hint="eastAsia" w:ascii="宋体" w:hAnsi="宋体"/>
          <w:sz w:val="24"/>
        </w:rPr>
        <w:t>运输方式及到达站：</w:t>
      </w:r>
      <w:r>
        <w:rPr>
          <w:rFonts w:hint="eastAsia" w:ascii="宋体" w:hAnsi="宋体"/>
          <w:sz w:val="24"/>
          <w:u w:val="single"/>
        </w:rPr>
        <w:t>货运</w:t>
      </w:r>
      <w:r>
        <w:rPr>
          <w:rFonts w:hint="eastAsia" w:ascii="宋体" w:hAnsi="宋体"/>
          <w:sz w:val="24"/>
        </w:rPr>
        <w:t>。到达站</w:t>
      </w:r>
      <w:r>
        <w:rPr>
          <w:rFonts w:hint="eastAsia" w:ascii="宋体" w:hAnsi="宋体"/>
          <w:sz w:val="24"/>
          <w:u w:val="single"/>
        </w:rPr>
        <w:t>四川省达州市通川区复兴镇九龙村</w:t>
      </w:r>
      <w:r>
        <w:rPr>
          <w:rFonts w:hint="eastAsia" w:ascii="宋体" w:hAnsi="宋体"/>
          <w:sz w:val="24"/>
        </w:rPr>
        <w:t>。</w:t>
      </w:r>
    </w:p>
    <w:p>
      <w:pPr>
        <w:numPr>
          <w:ilvl w:val="0"/>
          <w:numId w:val="2"/>
        </w:numPr>
        <w:tabs>
          <w:tab w:val="clear" w:pos="1080"/>
        </w:tabs>
        <w:spacing w:line="360" w:lineRule="auto"/>
        <w:ind w:left="540" w:hanging="540"/>
        <w:jc w:val="left"/>
        <w:rPr>
          <w:rFonts w:hint="eastAsia" w:ascii="宋体" w:hAnsi="宋体"/>
          <w:color w:val="000000"/>
          <w:sz w:val="24"/>
        </w:rPr>
      </w:pPr>
      <w:r>
        <w:rPr>
          <w:rFonts w:hint="eastAsia" w:ascii="宋体" w:hAnsi="宋体"/>
          <w:color w:val="000000"/>
          <w:sz w:val="24"/>
        </w:rPr>
        <w:t>合理损耗及计算方式：</w:t>
      </w:r>
      <w:r>
        <w:rPr>
          <w:rFonts w:hint="eastAsia" w:ascii="宋体" w:hAnsi="宋体"/>
          <w:color w:val="000000"/>
          <w:sz w:val="24"/>
          <w:u w:val="single"/>
        </w:rPr>
        <w:t>无</w:t>
      </w:r>
      <w:r>
        <w:rPr>
          <w:rFonts w:hint="eastAsia" w:ascii="宋体" w:hAnsi="宋体"/>
          <w:color w:val="000000"/>
          <w:sz w:val="24"/>
        </w:rPr>
        <w:t>。</w:t>
      </w:r>
    </w:p>
    <w:p>
      <w:pPr>
        <w:numPr>
          <w:ilvl w:val="0"/>
          <w:numId w:val="2"/>
        </w:numPr>
        <w:tabs>
          <w:tab w:val="clear" w:pos="1080"/>
        </w:tabs>
        <w:spacing w:line="360" w:lineRule="auto"/>
        <w:ind w:left="540" w:hanging="540"/>
        <w:jc w:val="left"/>
        <w:rPr>
          <w:rFonts w:hint="eastAsia" w:ascii="宋体" w:hAnsi="宋体"/>
          <w:color w:val="000000"/>
          <w:sz w:val="24"/>
        </w:rPr>
      </w:pPr>
      <w:r>
        <w:rPr>
          <w:rFonts w:hint="eastAsia" w:ascii="宋体" w:hAnsi="宋体"/>
          <w:color w:val="000000"/>
          <w:sz w:val="24"/>
        </w:rPr>
        <w:t>包装标准、包装物的供应与回收和费用负担：</w:t>
      </w:r>
      <w:r>
        <w:rPr>
          <w:rFonts w:hint="eastAsia" w:ascii="宋体" w:hAnsi="宋体"/>
          <w:color w:val="000000"/>
          <w:sz w:val="24"/>
          <w:u w:val="single"/>
        </w:rPr>
        <w:t>散装，不计价，不回收。</w:t>
      </w:r>
    </w:p>
    <w:p>
      <w:pPr>
        <w:numPr>
          <w:ilvl w:val="0"/>
          <w:numId w:val="2"/>
        </w:numPr>
        <w:tabs>
          <w:tab w:val="left" w:pos="540"/>
        </w:tabs>
        <w:spacing w:line="360" w:lineRule="auto"/>
        <w:ind w:left="0" w:firstLine="0"/>
        <w:jc w:val="left"/>
        <w:rPr>
          <w:rFonts w:hint="eastAsia" w:ascii="宋体" w:hAnsi="宋体"/>
          <w:color w:val="000000"/>
          <w:sz w:val="24"/>
        </w:rPr>
      </w:pPr>
      <w:r>
        <w:rPr>
          <w:rFonts w:hint="eastAsia" w:ascii="宋体" w:hAnsi="宋体"/>
          <w:color w:val="000000"/>
          <w:sz w:val="24"/>
        </w:rPr>
        <w:t>验收标准、方法及提出异议期限：</w:t>
      </w:r>
      <w:r>
        <w:rPr>
          <w:rFonts w:hint="eastAsia" w:ascii="宋体" w:hAnsi="宋体"/>
          <w:color w:val="000000"/>
          <w:sz w:val="24"/>
          <w:u w:val="single"/>
        </w:rPr>
        <w:t xml:space="preserve">备品备件验收乙方应保证外观无破损、使用性能达标、数量、规格与甲方要求一致，并提供相应合格证及证明文件。提出异议期限为收到货物后15天内，运输途中如有损坏，乙方负责更换 </w:t>
      </w:r>
      <w:r>
        <w:rPr>
          <w:rFonts w:hint="eastAsia" w:ascii="宋体" w:hAnsi="宋体"/>
          <w:color w:val="000000"/>
          <w:sz w:val="24"/>
        </w:rPr>
        <w:t>。</w:t>
      </w:r>
    </w:p>
    <w:p>
      <w:pPr>
        <w:numPr>
          <w:ilvl w:val="0"/>
          <w:numId w:val="2"/>
        </w:numPr>
        <w:tabs>
          <w:tab w:val="left" w:pos="540"/>
          <w:tab w:val="clear" w:pos="1080"/>
        </w:tabs>
        <w:spacing w:line="360" w:lineRule="auto"/>
        <w:ind w:left="0" w:firstLine="0"/>
        <w:jc w:val="left"/>
        <w:rPr>
          <w:rFonts w:hint="eastAsia" w:ascii="宋体" w:hAnsi="宋体"/>
          <w:color w:val="000000"/>
          <w:sz w:val="24"/>
        </w:rPr>
      </w:pPr>
      <w:r>
        <w:rPr>
          <w:rFonts w:hint="eastAsia" w:ascii="宋体" w:hAnsi="宋体"/>
          <w:color w:val="000000"/>
          <w:sz w:val="24"/>
        </w:rPr>
        <w:t>随机备品、配件工具数量及供应方法：</w:t>
      </w:r>
      <w:r>
        <w:rPr>
          <w:rFonts w:hint="eastAsia" w:ascii="宋体" w:hAnsi="宋体"/>
          <w:sz w:val="24"/>
          <w:u w:val="single"/>
        </w:rPr>
        <w:t>按实际到货数量</w:t>
      </w:r>
      <w:r>
        <w:rPr>
          <w:rFonts w:hint="eastAsia" w:ascii="宋体" w:hAnsi="宋体"/>
          <w:color w:val="000000"/>
          <w:sz w:val="24"/>
        </w:rPr>
        <w:t>。</w:t>
      </w:r>
    </w:p>
    <w:p>
      <w:pPr>
        <w:spacing w:line="360" w:lineRule="auto"/>
        <w:jc w:val="left"/>
        <w:rPr>
          <w:rFonts w:hint="eastAsia" w:ascii="宋体" w:hAnsi="宋体"/>
          <w:color w:val="000000"/>
          <w:sz w:val="24"/>
          <w:u w:val="single"/>
        </w:rPr>
      </w:pPr>
      <w:r>
        <w:rPr>
          <w:rFonts w:hint="eastAsia" w:ascii="宋体" w:hAnsi="宋体"/>
          <w:color w:val="000000"/>
          <w:sz w:val="24"/>
        </w:rPr>
        <w:t>10、结算方式及期限：合同签订</w:t>
      </w:r>
      <w:r>
        <w:rPr>
          <w:rFonts w:hint="eastAsia" w:ascii="宋体" w:hAnsi="宋体"/>
          <w:color w:val="000000"/>
          <w:sz w:val="24"/>
          <w:lang w:val="en-US" w:eastAsia="zh-CN"/>
        </w:rPr>
        <w:t>后，货到现场并安装调试完成经买方验收合格后，5日内按规定开具增值税发票并送至甲方，甲方财务审核无误后60日内支付合同总价60%的货款，质保期12个月，自安装调试验收合格之日起计算，质保期满6个月后支付第一笔合同总价25%的质保金，质保期满12个月后支付第二笔合同总价15%的质保金。</w:t>
      </w:r>
      <w:bookmarkStart w:id="1" w:name="_GoBack"/>
      <w:bookmarkEnd w:id="1"/>
    </w:p>
    <w:p>
      <w:pPr>
        <w:spacing w:line="360" w:lineRule="auto"/>
        <w:jc w:val="left"/>
        <w:rPr>
          <w:rFonts w:hint="eastAsia" w:ascii="宋体" w:hAnsi="宋体"/>
          <w:color w:val="000000"/>
          <w:sz w:val="24"/>
        </w:rPr>
      </w:pPr>
      <w:r>
        <w:rPr>
          <w:rFonts w:hint="eastAsia" w:ascii="宋体" w:hAnsi="宋体"/>
          <w:color w:val="000000"/>
          <w:sz w:val="24"/>
        </w:rPr>
        <w:t>1</w:t>
      </w:r>
      <w:r>
        <w:rPr>
          <w:rFonts w:hint="eastAsia" w:ascii="宋体" w:hAnsi="宋体" w:eastAsia="宋体"/>
          <w:color w:val="000000"/>
          <w:sz w:val="24"/>
          <w:lang w:val="en-US" w:eastAsia="zh-CN"/>
        </w:rPr>
        <w:t>1</w:t>
      </w:r>
      <w:r>
        <w:rPr>
          <w:rFonts w:hint="eastAsia" w:ascii="宋体" w:hAnsi="宋体"/>
          <w:color w:val="000000"/>
          <w:sz w:val="24"/>
        </w:rPr>
        <w:t>、解决合同纠纷的方式：</w:t>
      </w:r>
      <w:r>
        <w:rPr>
          <w:rFonts w:hint="eastAsia" w:ascii="宋体" w:hAnsi="宋体"/>
          <w:color w:val="000000"/>
          <w:sz w:val="24"/>
          <w:u w:val="single"/>
        </w:rPr>
        <w:t>双方协商解决，协商不成按《民法典》执行</w:t>
      </w:r>
      <w:r>
        <w:rPr>
          <w:rFonts w:hint="eastAsia" w:ascii="宋体" w:hAnsi="宋体"/>
          <w:color w:val="000000"/>
          <w:sz w:val="24"/>
        </w:rPr>
        <w:t>。</w:t>
      </w:r>
    </w:p>
    <w:p>
      <w:pPr>
        <w:spacing w:line="360" w:lineRule="auto"/>
        <w:jc w:val="left"/>
        <w:rPr>
          <w:rFonts w:hint="eastAsia" w:ascii="宋体" w:hAnsi="宋体"/>
          <w:color w:val="000000"/>
          <w:sz w:val="24"/>
        </w:rPr>
      </w:pPr>
      <w:r>
        <w:rPr>
          <w:rFonts w:hint="eastAsia" w:ascii="宋体" w:hAnsi="宋体"/>
          <w:color w:val="000000"/>
          <w:sz w:val="24"/>
        </w:rPr>
        <w:t>1</w:t>
      </w:r>
      <w:r>
        <w:rPr>
          <w:rFonts w:hint="eastAsia" w:ascii="宋体" w:hAnsi="宋体" w:eastAsia="宋体"/>
          <w:color w:val="000000"/>
          <w:sz w:val="24"/>
          <w:lang w:val="en-US" w:eastAsia="zh-CN"/>
        </w:rPr>
        <w:t>2</w:t>
      </w:r>
      <w:r>
        <w:rPr>
          <w:rFonts w:hint="eastAsia" w:ascii="宋体" w:hAnsi="宋体"/>
          <w:color w:val="000000"/>
          <w:sz w:val="24"/>
        </w:rPr>
        <w:t>、其它约定事项：</w:t>
      </w:r>
      <w:r>
        <w:rPr>
          <w:rFonts w:hint="eastAsia" w:ascii="宋体" w:hAnsi="宋体"/>
          <w:color w:val="000000"/>
          <w:sz w:val="24"/>
          <w:u w:val="single"/>
        </w:rPr>
        <w:t>本合同一式</w:t>
      </w:r>
      <w:r>
        <w:rPr>
          <w:rFonts w:hint="eastAsia" w:ascii="宋体" w:hAnsi="宋体" w:eastAsia="宋体"/>
          <w:color w:val="000000"/>
          <w:sz w:val="24"/>
          <w:u w:val="single"/>
          <w:lang w:val="en-US" w:eastAsia="zh-CN"/>
        </w:rPr>
        <w:t>叁</w:t>
      </w:r>
      <w:r>
        <w:rPr>
          <w:rFonts w:hint="eastAsia" w:ascii="宋体" w:hAnsi="宋体"/>
          <w:color w:val="000000"/>
          <w:sz w:val="24"/>
          <w:u w:val="single"/>
        </w:rPr>
        <w:t>份，甲方执</w:t>
      </w:r>
      <w:r>
        <w:rPr>
          <w:rFonts w:hint="eastAsia" w:ascii="宋体" w:hAnsi="宋体" w:eastAsia="宋体"/>
          <w:color w:val="000000"/>
          <w:sz w:val="24"/>
          <w:u w:val="single"/>
          <w:lang w:val="en-US" w:eastAsia="zh-CN"/>
        </w:rPr>
        <w:t>贰</w:t>
      </w:r>
      <w:r>
        <w:rPr>
          <w:rFonts w:hint="eastAsia" w:ascii="宋体" w:hAnsi="宋体"/>
          <w:color w:val="000000"/>
          <w:sz w:val="24"/>
          <w:u w:val="single"/>
        </w:rPr>
        <w:t>份，乙方执壹份，甲乙双方签字盖章后生效</w:t>
      </w:r>
      <w:r>
        <w:rPr>
          <w:rFonts w:hint="eastAsia" w:ascii="宋体" w:hAnsi="宋体"/>
          <w:color w:val="000000"/>
          <w:sz w:val="24"/>
        </w:rPr>
        <w:t>。</w:t>
      </w:r>
    </w:p>
    <w:p>
      <w:pPr>
        <w:spacing w:line="360" w:lineRule="auto"/>
        <w:jc w:val="left"/>
        <w:rPr>
          <w:rFonts w:hint="eastAsia" w:ascii="宋体" w:hAnsi="宋体"/>
          <w:color w:val="000000"/>
          <w:sz w:val="24"/>
        </w:rPr>
      </w:pPr>
      <w:r>
        <w:rPr>
          <w:rFonts w:hint="eastAsia" w:ascii="宋体" w:hAnsi="宋体"/>
          <w:color w:val="000000"/>
          <w:sz w:val="24"/>
        </w:rPr>
        <w:t>1</w:t>
      </w:r>
      <w:r>
        <w:rPr>
          <w:rFonts w:hint="eastAsia" w:ascii="宋体" w:hAnsi="宋体" w:eastAsia="宋体"/>
          <w:color w:val="000000"/>
          <w:sz w:val="24"/>
          <w:lang w:val="en-US" w:eastAsia="zh-CN"/>
        </w:rPr>
        <w:t>3</w:t>
      </w:r>
      <w:r>
        <w:rPr>
          <w:rFonts w:hint="eastAsia" w:ascii="宋体" w:hAnsi="宋体"/>
          <w:color w:val="000000"/>
          <w:sz w:val="24"/>
        </w:rPr>
        <w:t>、合同有效期限：</w:t>
      </w:r>
      <w:r>
        <w:rPr>
          <w:rFonts w:hint="eastAsia" w:ascii="宋体" w:hAnsi="宋体"/>
          <w:color w:val="000000"/>
          <w:sz w:val="24"/>
          <w:u w:val="single"/>
        </w:rPr>
        <w:t>合同签订日起至质保期结束止</w:t>
      </w:r>
      <w:r>
        <w:rPr>
          <w:rFonts w:hint="eastAsia" w:ascii="宋体" w:hAnsi="宋体"/>
          <w:color w:val="000000"/>
          <w:sz w:val="24"/>
        </w:rPr>
        <w:t>。</w:t>
      </w:r>
    </w:p>
    <w:p>
      <w:pPr>
        <w:spacing w:line="360" w:lineRule="auto"/>
        <w:rPr>
          <w:rFonts w:hint="eastAsia" w:ascii="宋体" w:hAnsi="宋体"/>
          <w:color w:val="000000"/>
          <w:sz w:val="24"/>
        </w:rPr>
      </w:pPr>
      <w:r>
        <w:rPr>
          <w:rFonts w:hint="eastAsia" w:ascii="宋体" w:hAnsi="宋体"/>
          <w:color w:val="000000"/>
          <w:sz w:val="24"/>
        </w:rPr>
        <w:t>（以下无正文）</w:t>
      </w:r>
    </w:p>
    <w:p>
      <w:pPr>
        <w:spacing w:line="360" w:lineRule="auto"/>
        <w:rPr>
          <w:rFonts w:hint="eastAsia" w:ascii="宋体" w:hAnsi="宋体"/>
          <w:color w:val="000000"/>
          <w:sz w:val="24"/>
        </w:rPr>
      </w:pPr>
    </w:p>
    <w:p>
      <w:pPr>
        <w:spacing w:line="360" w:lineRule="auto"/>
        <w:rPr>
          <w:rFonts w:hint="default" w:ascii="宋体" w:hAnsi="宋体" w:eastAsia="宋体"/>
          <w:color w:val="000000"/>
          <w:sz w:val="24"/>
          <w:lang w:val="en-US" w:eastAsia="zh-CN"/>
        </w:rPr>
      </w:pPr>
      <w:r>
        <w:rPr>
          <w:rFonts w:hint="eastAsia" w:ascii="宋体" w:hAnsi="宋体"/>
          <w:color w:val="000000"/>
          <w:sz w:val="24"/>
        </w:rPr>
        <w:t>甲方：</w:t>
      </w:r>
      <w:r>
        <w:rPr>
          <w:rFonts w:hint="eastAsia" w:ascii="宋体" w:hAnsi="宋体"/>
          <w:sz w:val="24"/>
        </w:rPr>
        <w:t>达州</w:t>
      </w:r>
      <w:r>
        <w:rPr>
          <w:rFonts w:hint="eastAsia" w:ascii="宋体" w:hAnsi="宋体" w:eastAsia="宋体"/>
          <w:sz w:val="24"/>
          <w:lang w:val="en-US" w:eastAsia="zh-CN"/>
        </w:rPr>
        <w:t>上实环保</w:t>
      </w:r>
      <w:r>
        <w:rPr>
          <w:rFonts w:hint="eastAsia" w:ascii="宋体" w:hAnsi="宋体"/>
          <w:sz w:val="24"/>
        </w:rPr>
        <w:t>有限公司</w:t>
      </w:r>
      <w:r>
        <w:rPr>
          <w:rFonts w:hint="eastAsia" w:ascii="宋体" w:hAnsi="宋体"/>
          <w:color w:val="000000"/>
          <w:sz w:val="24"/>
        </w:rPr>
        <w:t xml:space="preserve">      </w:t>
      </w:r>
      <w:r>
        <w:rPr>
          <w:rFonts w:hint="eastAsia" w:ascii="宋体" w:hAnsi="宋体" w:eastAsia="宋体"/>
          <w:color w:val="000000"/>
          <w:sz w:val="24"/>
          <w:lang w:val="en-US" w:eastAsia="zh-CN"/>
        </w:rPr>
        <w:t xml:space="preserve">        </w:t>
      </w:r>
      <w:r>
        <w:rPr>
          <w:rFonts w:hint="eastAsia" w:ascii="宋体" w:hAnsi="宋体"/>
          <w:color w:val="000000"/>
          <w:sz w:val="24"/>
        </w:rPr>
        <w:t>乙方：</w:t>
      </w:r>
    </w:p>
    <w:p>
      <w:pPr>
        <w:spacing w:line="360" w:lineRule="auto"/>
        <w:rPr>
          <w:rFonts w:hint="eastAsia" w:ascii="宋体" w:hAnsi="宋体"/>
          <w:color w:val="000000"/>
          <w:sz w:val="24"/>
        </w:rPr>
      </w:pPr>
      <w:r>
        <w:rPr>
          <w:rFonts w:hint="eastAsia" w:ascii="宋体" w:hAnsi="宋体"/>
          <w:color w:val="000000"/>
          <w:sz w:val="24"/>
        </w:rPr>
        <w:t>单位名称（章）：</w:t>
      </w:r>
      <w:r>
        <w:rPr>
          <w:rFonts w:hint="eastAsia" w:ascii="宋体" w:hAnsi="宋体"/>
          <w:color w:val="000000"/>
          <w:sz w:val="24"/>
          <w:lang w:val="en-US" w:eastAsia="zh-CN"/>
        </w:rPr>
        <w:t xml:space="preserve">                        </w:t>
      </w:r>
      <w:r>
        <w:rPr>
          <w:rFonts w:hint="eastAsia" w:ascii="宋体" w:hAnsi="宋体"/>
          <w:color w:val="000000"/>
          <w:sz w:val="24"/>
        </w:rPr>
        <w:t xml:space="preserve">单位名称（章）：             </w:t>
      </w:r>
    </w:p>
    <w:p>
      <w:pPr>
        <w:autoSpaceDE w:val="0"/>
        <w:autoSpaceDN w:val="0"/>
        <w:adjustRightInd w:val="0"/>
        <w:spacing w:line="360" w:lineRule="auto"/>
        <w:ind w:left="6000" w:hanging="6000" w:hangingChars="2500"/>
        <w:jc w:val="both"/>
        <w:rPr>
          <w:rFonts w:hint="eastAsia" w:ascii="宋体" w:hAnsi="宋体"/>
          <w:color w:val="000000"/>
          <w:sz w:val="24"/>
        </w:rPr>
      </w:pPr>
      <w:r>
        <w:rPr>
          <w:rFonts w:hint="eastAsia" w:ascii="宋体" w:hAnsi="宋体"/>
          <w:color w:val="000000"/>
          <w:sz w:val="24"/>
        </w:rPr>
        <w:t>单位地址：</w:t>
      </w:r>
      <w:r>
        <w:rPr>
          <w:rFonts w:hint="eastAsia" w:ascii="宋体" w:hAnsi="宋体" w:eastAsia="宋体"/>
          <w:color w:val="000000"/>
          <w:sz w:val="24"/>
          <w:lang w:val="en-US" w:eastAsia="zh-CN"/>
        </w:rPr>
        <w:t xml:space="preserve">                             </w:t>
      </w:r>
      <w:r>
        <w:rPr>
          <w:rFonts w:hint="eastAsia" w:ascii="宋体" w:hAnsi="宋体"/>
          <w:color w:val="000000"/>
          <w:sz w:val="24"/>
        </w:rPr>
        <w:t xml:space="preserve"> 单位地址：</w:t>
      </w:r>
    </w:p>
    <w:p>
      <w:pPr>
        <w:autoSpaceDE w:val="0"/>
        <w:autoSpaceDN w:val="0"/>
        <w:adjustRightInd w:val="0"/>
        <w:spacing w:line="360" w:lineRule="auto"/>
        <w:rPr>
          <w:rFonts w:hint="default" w:ascii="宋体" w:hAnsi="宋体" w:eastAsia="宋体"/>
          <w:color w:val="000000"/>
          <w:sz w:val="24"/>
          <w:lang w:val="en-US" w:eastAsia="zh-CN"/>
        </w:rPr>
      </w:pPr>
      <w:r>
        <w:rPr>
          <w:rFonts w:hint="eastAsia" w:ascii="宋体" w:hAnsi="宋体"/>
          <w:color w:val="000000"/>
          <w:sz w:val="24"/>
        </w:rPr>
        <w:t xml:space="preserve">法定代表人                              法定代表人 </w:t>
      </w:r>
      <w:r>
        <w:rPr>
          <w:rFonts w:hint="eastAsia" w:ascii="宋体" w:hAnsi="宋体"/>
          <w:color w:val="000000"/>
          <w:sz w:val="24"/>
          <w:lang w:val="en-US" w:eastAsia="zh-CN"/>
        </w:rPr>
        <w:t xml:space="preserve">   </w:t>
      </w:r>
    </w:p>
    <w:p>
      <w:pPr>
        <w:autoSpaceDE w:val="0"/>
        <w:autoSpaceDN w:val="0"/>
        <w:adjustRightInd w:val="0"/>
        <w:spacing w:line="360" w:lineRule="auto"/>
        <w:rPr>
          <w:rFonts w:hint="eastAsia" w:ascii="宋体" w:hAnsi="宋体"/>
          <w:color w:val="000000"/>
          <w:sz w:val="24"/>
        </w:rPr>
      </w:pPr>
      <w:r>
        <w:rPr>
          <w:rFonts w:hint="eastAsia" w:ascii="宋体" w:hAnsi="宋体"/>
          <w:color w:val="000000"/>
          <w:sz w:val="24"/>
        </w:rPr>
        <w:t xml:space="preserve">（或委托代表人）：                       （或委托代表人）： </w:t>
      </w:r>
    </w:p>
    <w:p>
      <w:pPr>
        <w:autoSpaceDE w:val="0"/>
        <w:autoSpaceDN w:val="0"/>
        <w:adjustRightInd w:val="0"/>
        <w:spacing w:line="360" w:lineRule="auto"/>
        <w:rPr>
          <w:rFonts w:hint="eastAsia" w:ascii="宋体" w:hAnsi="宋体"/>
          <w:color w:val="000000"/>
          <w:sz w:val="24"/>
        </w:rPr>
      </w:pPr>
      <w:r>
        <w:rPr>
          <w:rFonts w:hint="eastAsia" w:ascii="宋体" w:hAnsi="宋体"/>
          <w:color w:val="000000"/>
          <w:sz w:val="24"/>
        </w:rPr>
        <w:t xml:space="preserve">经办人：                                经办人 ：                 </w:t>
      </w:r>
    </w:p>
    <w:p>
      <w:pPr>
        <w:autoSpaceDE w:val="0"/>
        <w:autoSpaceDN w:val="0"/>
        <w:adjustRightInd w:val="0"/>
        <w:spacing w:line="360" w:lineRule="auto"/>
        <w:rPr>
          <w:rFonts w:ascii="宋体" w:hAnsi="宋体"/>
          <w:color w:val="000000"/>
          <w:sz w:val="24"/>
        </w:rPr>
      </w:pPr>
      <w:r>
        <w:rPr>
          <w:rFonts w:hint="eastAsia" w:ascii="宋体" w:hAnsi="宋体"/>
          <w:color w:val="000000"/>
          <w:sz w:val="24"/>
        </w:rPr>
        <w:t xml:space="preserve">电话：              </w:t>
      </w:r>
      <w:r>
        <w:rPr>
          <w:rFonts w:hint="eastAsia" w:ascii="宋体" w:hAnsi="宋体" w:eastAsia="宋体"/>
          <w:color w:val="000000"/>
          <w:sz w:val="24"/>
          <w:lang w:val="en-US" w:eastAsia="zh-CN"/>
        </w:rPr>
        <w:t xml:space="preserve">      </w:t>
      </w:r>
      <w:r>
        <w:rPr>
          <w:rFonts w:hint="eastAsia" w:ascii="宋体" w:hAnsi="宋体"/>
          <w:color w:val="000000"/>
          <w:sz w:val="24"/>
        </w:rPr>
        <w:t xml:space="preserve">              电话：023-62539360</w:t>
      </w:r>
    </w:p>
    <w:p>
      <w:pPr>
        <w:autoSpaceDE w:val="0"/>
        <w:autoSpaceDN w:val="0"/>
        <w:adjustRightInd w:val="0"/>
        <w:spacing w:line="360" w:lineRule="auto"/>
        <w:ind w:left="5760" w:hanging="5760" w:hangingChars="2400"/>
        <w:rPr>
          <w:rFonts w:hint="default" w:ascii="宋体" w:hAnsi="宋体" w:eastAsia="宋体"/>
          <w:color w:val="000000"/>
          <w:sz w:val="22"/>
          <w:szCs w:val="22"/>
          <w:lang w:val="en-US" w:eastAsia="zh-CN"/>
        </w:rPr>
      </w:pPr>
      <w:r>
        <w:rPr>
          <w:rFonts w:hint="eastAsia" w:ascii="宋体" w:hAnsi="宋体"/>
          <w:color w:val="000000"/>
          <w:sz w:val="24"/>
        </w:rPr>
        <w:t xml:space="preserve">开户银行：      </w:t>
      </w:r>
      <w:r>
        <w:rPr>
          <w:rFonts w:hint="eastAsia" w:ascii="宋体" w:hAnsi="宋体" w:eastAsia="宋体"/>
          <w:color w:val="000000"/>
          <w:sz w:val="24"/>
          <w:lang w:val="en-US" w:eastAsia="zh-CN"/>
        </w:rPr>
        <w:t xml:space="preserve">                        </w:t>
      </w:r>
      <w:r>
        <w:rPr>
          <w:rFonts w:hint="eastAsia" w:ascii="宋体" w:hAnsi="宋体"/>
          <w:color w:val="000000"/>
          <w:sz w:val="24"/>
        </w:rPr>
        <w:t>开户银行：</w:t>
      </w:r>
    </w:p>
    <w:p>
      <w:pPr>
        <w:rPr>
          <w:rFonts w:hint="default" w:ascii="宋体" w:hAnsi="宋体" w:eastAsia="宋体"/>
          <w:color w:val="000000"/>
          <w:sz w:val="24"/>
          <w:lang w:val="en-US" w:eastAsia="zh-CN"/>
        </w:rPr>
      </w:pPr>
      <w:r>
        <w:rPr>
          <w:rFonts w:hint="eastAsia" w:ascii="宋体" w:hAnsi="宋体"/>
          <w:color w:val="000000"/>
          <w:sz w:val="24"/>
        </w:rPr>
        <w:t xml:space="preserve">账号：             </w:t>
      </w:r>
      <w:r>
        <w:rPr>
          <w:rFonts w:hint="eastAsia" w:ascii="宋体" w:hAnsi="宋体" w:eastAsia="宋体"/>
          <w:color w:val="000000"/>
          <w:sz w:val="24"/>
          <w:lang w:val="en-US" w:eastAsia="zh-CN"/>
        </w:rPr>
        <w:t xml:space="preserve">                   </w:t>
      </w:r>
      <w:r>
        <w:rPr>
          <w:rFonts w:hint="eastAsia" w:ascii="宋体" w:hAnsi="宋体"/>
          <w:color w:val="000000"/>
          <w:sz w:val="24"/>
        </w:rPr>
        <w:t xml:space="preserve">  账号：</w:t>
      </w:r>
    </w:p>
    <w:p>
      <w:pPr>
        <w:autoSpaceDE w:val="0"/>
        <w:autoSpaceDN w:val="0"/>
        <w:adjustRightInd w:val="0"/>
        <w:spacing w:line="360" w:lineRule="auto"/>
        <w:rPr>
          <w:rFonts w:ascii="宋体" w:hAnsi="宋体"/>
          <w:color w:val="000000"/>
          <w:sz w:val="24"/>
        </w:rPr>
      </w:pPr>
      <w:r>
        <w:rPr>
          <w:rFonts w:hint="eastAsia" w:ascii="宋体" w:hAnsi="宋体"/>
          <w:color w:val="000000"/>
          <w:sz w:val="24"/>
        </w:rPr>
        <w:t>邮政编码：                              邮政编码：400000</w:t>
      </w:r>
    </w:p>
    <w:p>
      <w:pPr>
        <w:spacing w:line="360" w:lineRule="auto"/>
        <w:jc w:val="left"/>
        <w:rPr>
          <w:rFonts w:hint="default" w:ascii="Cambria Math" w:hAnsi="Cambria Math" w:eastAsia="宋体"/>
          <w:color w:val="000000"/>
          <w:sz w:val="24"/>
          <w:lang w:val="en-US" w:eastAsia="zh-CN"/>
        </w:rPr>
      </w:pPr>
      <w:r>
        <w:rPr>
          <w:rFonts w:hint="eastAsia" w:ascii="宋体" w:hAnsi="宋体"/>
          <w:color w:val="000000"/>
          <w:sz w:val="24"/>
        </w:rPr>
        <w:t xml:space="preserve">纳税识别号：    </w:t>
      </w:r>
      <w:r>
        <w:rPr>
          <w:rFonts w:hint="eastAsia" w:ascii="宋体" w:hAnsi="宋体"/>
          <w:color w:val="000000"/>
          <w:sz w:val="24"/>
          <w:lang w:val="en-US" w:eastAsia="zh-CN"/>
        </w:rPr>
        <w:t xml:space="preserve">                       </w:t>
      </w:r>
      <w:r>
        <w:rPr>
          <w:rFonts w:hint="eastAsia" w:ascii="宋体" w:hAnsi="宋体"/>
          <w:color w:val="000000"/>
          <w:sz w:val="24"/>
        </w:rPr>
        <w:t xml:space="preserve"> 纳税识别号：</w:t>
      </w:r>
    </w:p>
    <w:p>
      <w:pPr>
        <w:pStyle w:val="6"/>
      </w:pPr>
    </w:p>
    <w:p>
      <w:pPr>
        <w:pStyle w:val="6"/>
      </w:pPr>
    </w:p>
    <w:p>
      <w:pPr>
        <w:pStyle w:val="6"/>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D0467C-B2C4-4343-A5F8-4DE2A2FC3B06}"/>
  </w:font>
  <w:font w:name="Arial Narrow">
    <w:panose1 w:val="020B0606020202030204"/>
    <w:charset w:val="00"/>
    <w:family w:val="swiss"/>
    <w:pitch w:val="default"/>
    <w:sig w:usb0="00000287" w:usb1="00000800" w:usb2="00000000" w:usb3="00000000" w:csb0="2000009F" w:csb1="DFD70000"/>
  </w:font>
  <w:font w:name="方正书宋">
    <w:altName w:val="宋体"/>
    <w:panose1 w:val="00000000000000000000"/>
    <w:charset w:val="86"/>
    <w:family w:val="script"/>
    <w:pitch w:val="default"/>
    <w:sig w:usb0="00000000" w:usb1="00000000" w:usb2="00000010" w:usb3="00000000" w:csb0="00040000" w:csb1="00000000"/>
    <w:embedRegular r:id="rId2" w:fontKey="{98CD0862-B2CF-44EB-A95F-FEFEFCA638FC}"/>
  </w:font>
  <w:font w:name="楷体_GB2312">
    <w:altName w:val="楷体"/>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28016A35-576F-4F77-B08B-9B321BD8D36D}"/>
  </w:font>
  <w:font w:name="等线">
    <w:panose1 w:val="02010600030101010101"/>
    <w:charset w:val="86"/>
    <w:family w:val="auto"/>
    <w:pitch w:val="default"/>
    <w:sig w:usb0="A00002BF" w:usb1="38CF7CFA" w:usb2="00000016" w:usb3="00000000" w:csb0="0004000F" w:csb1="00000000"/>
    <w:embedRegular r:id="rId4" w:fontKey="{1DF9814F-3D5F-465A-A68A-AC8635B8DFC7}"/>
  </w:font>
  <w:font w:name="方正仿宋_GB2312">
    <w:panose1 w:val="02000000000000000000"/>
    <w:charset w:val="86"/>
    <w:family w:val="auto"/>
    <w:pitch w:val="default"/>
    <w:sig w:usb0="A00002BF" w:usb1="184F6CFA" w:usb2="00000012" w:usb3="00000000" w:csb0="00040001" w:csb1="00000000"/>
    <w:embedRegular r:id="rId5" w:fontKey="{52418F92-1DB8-4F89-9711-8633F54145CD}"/>
  </w:font>
  <w:font w:name="仿宋_GB2312">
    <w:panose1 w:val="02010609030101010101"/>
    <w:charset w:val="86"/>
    <w:family w:val="modern"/>
    <w:pitch w:val="default"/>
    <w:sig w:usb0="00000001" w:usb1="080E0000" w:usb2="00000000" w:usb3="00000000" w:csb0="00040000" w:csb1="00000000"/>
    <w:embedRegular r:id="rId6" w:fontKey="{E03CA537-809B-4468-BA9E-EB2566AA38FA}"/>
  </w:font>
  <w:font w:name="Cambria Math">
    <w:panose1 w:val="02040503050406030204"/>
    <w:charset w:val="00"/>
    <w:family w:val="roman"/>
    <w:pitch w:val="default"/>
    <w:sig w:usb0="E00006FF" w:usb1="420024FF" w:usb2="02000000" w:usb3="00000000" w:csb0="2000019F" w:csb1="00000000"/>
    <w:embedRegular r:id="rId7" w:fontKey="{07214454-F7B3-42EF-8535-5ACBCFAF393A}"/>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34B2C"/>
    <w:multiLevelType w:val="multilevel"/>
    <w:tmpl w:val="0B434B2C"/>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5E0C363"/>
    <w:multiLevelType w:val="singleLevel"/>
    <w:tmpl w:val="35E0C36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NzM4YTMxZWY4OTI4MGM0ZWJjODEzOTAxMDVkZjUifQ=="/>
  </w:docVars>
  <w:rsids>
    <w:rsidRoot w:val="6A1C4892"/>
    <w:rsid w:val="093115F3"/>
    <w:rsid w:val="0BBA2055"/>
    <w:rsid w:val="23B0408A"/>
    <w:rsid w:val="2E8523CC"/>
    <w:rsid w:val="3C2921D2"/>
    <w:rsid w:val="609414EA"/>
    <w:rsid w:val="6A1C4892"/>
    <w:rsid w:val="700371D1"/>
    <w:rsid w:val="77F17C43"/>
    <w:rsid w:val="7B0A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autoRedefine/>
    <w:qFormat/>
    <w:uiPriority w:val="0"/>
    <w:pPr>
      <w:outlineLvl w:val="1"/>
    </w:p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widowControl/>
      <w:spacing w:after="120"/>
      <w:ind w:left="420" w:leftChars="200"/>
      <w:jc w:val="left"/>
    </w:pPr>
    <w:rPr>
      <w:rFonts w:asciiTheme="minorHAnsi" w:hAnsiTheme="minorHAnsi" w:eastAsiaTheme="minorEastAsia" w:cstheme="minorBidi"/>
      <w:szCs w:val="22"/>
      <w:lang w:val="en-GB" w:eastAsia="en-US"/>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autoRedefine/>
    <w:unhideWhenUsed/>
    <w:qFormat/>
    <w:uiPriority w:val="99"/>
    <w:pPr>
      <w:ind w:firstLine="420"/>
    </w:pPr>
    <w:rPr>
      <w:rFonts w:hint="eastAsia"/>
      <w:sz w:val="28"/>
    </w:rPr>
  </w:style>
  <w:style w:type="character" w:styleId="9">
    <w:name w:val="Hyperlink"/>
    <w:basedOn w:val="8"/>
    <w:autoRedefine/>
    <w:unhideWhenUsed/>
    <w:qFormat/>
    <w:uiPriority w:val="99"/>
    <w:rPr>
      <w:color w:val="0026E5" w:themeColor="hyperlink"/>
      <w:u w:val="single"/>
      <w14:textFill>
        <w14:solidFill>
          <w14:schemeClr w14:val="hlink"/>
        </w14:solidFill>
      </w14:textFill>
    </w:rPr>
  </w:style>
  <w:style w:type="paragraph" w:customStyle="1" w:styleId="10">
    <w:name w:val="+正文"/>
    <w:basedOn w:val="1"/>
    <w:autoRedefine/>
    <w:qFormat/>
    <w:uiPriority w:val="0"/>
    <w:pPr>
      <w:spacing w:line="360" w:lineRule="auto"/>
      <w:ind w:firstLine="200" w:firstLineChars="200"/>
    </w:pPr>
    <w:rPr>
      <w:sz w:val="24"/>
      <w:szCs w:val="28"/>
    </w:rPr>
  </w:style>
  <w:style w:type="paragraph" w:customStyle="1" w:styleId="11">
    <w:name w:val="正文(首行缩进)"/>
    <w:basedOn w:val="1"/>
    <w:autoRedefine/>
    <w:qFormat/>
    <w:uiPriority w:val="0"/>
    <w:pPr>
      <w:adjustRightInd/>
      <w:spacing w:line="360" w:lineRule="auto"/>
      <w:ind w:firstLine="510" w:firstLineChars="200"/>
      <w:textAlignment w:val="auto"/>
    </w:pPr>
    <w:rPr>
      <w:rFonts w:ascii="Arial Narrow" w:hAnsi="Arial Narrow"/>
      <w:szCs w:val="24"/>
    </w:rPr>
  </w:style>
  <w:style w:type="paragraph" w:customStyle="1" w:styleId="12">
    <w:name w:val="章标题"/>
    <w:next w:val="13"/>
    <w:autoRedefine/>
    <w:qFormat/>
    <w:uiPriority w:val="0"/>
    <w:pPr>
      <w:widowControl/>
      <w:kinsoku w:val="0"/>
      <w:autoSpaceDE w:val="0"/>
      <w:autoSpaceDN w:val="0"/>
      <w:adjustRightInd w:val="0"/>
      <w:snapToGrid w:val="0"/>
      <w:spacing w:line="323" w:lineRule="atLeast"/>
      <w:ind w:right="-120"/>
      <w:jc w:val="center"/>
      <w:textAlignment w:val="baseline"/>
    </w:pPr>
    <w:rPr>
      <w:rFonts w:ascii="Arial" w:hAnsi="Arial" w:eastAsia="Arial" w:cs="Arial"/>
      <w:snapToGrid w:val="0"/>
      <w:color w:val="FF0000"/>
      <w:kern w:val="0"/>
      <w:sz w:val="18"/>
      <w:szCs w:val="18"/>
    </w:rPr>
  </w:style>
  <w:style w:type="paragraph" w:customStyle="1" w:styleId="13">
    <w:name w:val="节标题"/>
    <w:next w:val="1"/>
    <w:autoRedefine/>
    <w:qFormat/>
    <w:uiPriority w:val="0"/>
    <w:pPr>
      <w:widowControl/>
      <w:kinsoku w:val="0"/>
      <w:autoSpaceDE w:val="0"/>
      <w:autoSpaceDN w:val="0"/>
      <w:adjustRightInd w:val="0"/>
      <w:snapToGrid w:val="0"/>
      <w:spacing w:line="289" w:lineRule="atLeast"/>
      <w:jc w:val="center"/>
      <w:textAlignment w:val="baseline"/>
    </w:pPr>
    <w:rPr>
      <w:rFonts w:ascii="Arial" w:hAnsi="Arial" w:eastAsia="Arial" w:cs="Arial"/>
      <w:snapToGrid w:val="0"/>
      <w:color w:val="000000"/>
      <w:kern w:val="0"/>
      <w:sz w:val="28"/>
      <w:szCs w:val="21"/>
    </w:rPr>
  </w:style>
  <w:style w:type="paragraph" w:customStyle="1" w:styleId="14">
    <w:name w:val="_Style 3"/>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Default"/>
    <w:autoRedefine/>
    <w:unhideWhenUsed/>
    <w:qFormat/>
    <w:uiPriority w:val="0"/>
    <w:pPr>
      <w:widowControl w:val="0"/>
      <w:autoSpaceDE w:val="0"/>
      <w:autoSpaceDN w:val="0"/>
      <w:adjustRightInd w:val="0"/>
    </w:pPr>
    <w:rPr>
      <w:rFonts w:ascii="方正书宋" w:hAnsi="方正书宋" w:eastAsia="方正书宋" w:cs="Times New Roman"/>
      <w:color w:val="000000"/>
      <w:sz w:val="24"/>
      <w:lang w:val="en-US" w:eastAsia="zh-CN" w:bidi="ar-SA"/>
    </w:rPr>
  </w:style>
  <w:style w:type="paragraph" w:customStyle="1" w:styleId="16">
    <w:name w:val="+列表1"/>
    <w:basedOn w:val="1"/>
    <w:qFormat/>
    <w:uiPriority w:val="0"/>
    <w:pPr>
      <w:spacing w:line="360" w:lineRule="auto"/>
      <w:jc w:val="center"/>
    </w:pPr>
    <w:rPr>
      <w:rFonts w:asciiTheme="minorHAnsi" w:hAnsiTheme="minorHAnsi" w:eastAsiaTheme="minorEastAsia" w:cstheme="minorBid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3697</Words>
  <Characters>5448</Characters>
  <Lines>0</Lines>
  <Paragraphs>0</Paragraphs>
  <TotalTime>0</TotalTime>
  <ScaleCrop>false</ScaleCrop>
  <LinksUpToDate>false</LinksUpToDate>
  <CharactersWithSpaces>6080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2024-03-06T02:11:00Z</dcterms:created>
  <dc:creator>董慧梁</dc:creator>
  <cp:lastModifiedBy>董慧梁</cp:lastModifiedBy>
  <dcterms:modified xsi:type="dcterms:W3CDTF">2024-04-26T08:14:42Z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C49EFD8BAD55482DBD5F89656889996C_11</vt:lpwstr>
  </property>
</Properties>
</file>